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DCE40D9"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6B186C">
        <w:rPr>
          <w:rFonts w:ascii="Arial" w:hAnsi="Arial" w:cs="Arial"/>
          <w:b/>
          <w:bCs/>
          <w:color w:val="405CA1"/>
          <w:sz w:val="20"/>
          <w:szCs w:val="20"/>
        </w:rPr>
        <w:t>51</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40C27515" w14:textId="77777777" w:rsidR="00CC6A5B" w:rsidRDefault="00CC6A5B" w:rsidP="00BD75A6">
      <w:pPr>
        <w:spacing w:line="360" w:lineRule="auto"/>
        <w:rPr>
          <w:rFonts w:ascii="Arial" w:hAnsi="Arial" w:cs="Arial"/>
          <w:b/>
          <w:bCs/>
          <w:color w:val="405CA1"/>
          <w:sz w:val="20"/>
          <w:szCs w:val="20"/>
        </w:rPr>
      </w:pPr>
    </w:p>
    <w:p w14:paraId="5E843FFE" w14:textId="246E9121"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2CE28FCA"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CC6A5B">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 xml:space="preserve">KITS PARA </w:t>
      </w:r>
      <w:r w:rsidR="00CC6A5B">
        <w:rPr>
          <w:rFonts w:ascii="Arial" w:hAnsi="Arial" w:cs="Arial"/>
          <w:color w:val="5B5B5F"/>
          <w:sz w:val="20"/>
          <w:szCs w:val="20"/>
        </w:rPr>
        <w:t>DIAGNÓSTICO SOROLÓGICO</w:t>
      </w:r>
      <w:r w:rsidR="00992FD6">
        <w:rPr>
          <w:rFonts w:ascii="Arial" w:hAnsi="Arial" w:cs="Arial"/>
          <w:color w:val="5B5B5F"/>
          <w:sz w:val="20"/>
          <w:szCs w:val="20"/>
        </w:rPr>
        <w:t>)</w:t>
      </w:r>
      <w:r w:rsidR="00CC6A5B">
        <w:rPr>
          <w:rFonts w:ascii="Arial" w:hAnsi="Arial" w:cs="Arial"/>
          <w:color w:val="5B5B5F"/>
          <w:sz w:val="20"/>
          <w:szCs w:val="20"/>
        </w:rPr>
        <w:t xml:space="preserve"> </w:t>
      </w:r>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4F42165"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B186C">
        <w:rPr>
          <w:rFonts w:ascii="Arial" w:hAnsi="Arial" w:cs="Arial"/>
          <w:color w:val="5B5B5F"/>
          <w:sz w:val="20"/>
          <w:szCs w:val="20"/>
        </w:rPr>
        <w:t>22</w:t>
      </w:r>
      <w:r w:rsidR="00CB5B0A" w:rsidRPr="001C6D95">
        <w:rPr>
          <w:rFonts w:ascii="Arial" w:hAnsi="Arial" w:cs="Arial"/>
          <w:color w:val="5B5B5F"/>
          <w:sz w:val="20"/>
          <w:szCs w:val="20"/>
        </w:rPr>
        <w:t>/</w:t>
      </w:r>
      <w:r w:rsidR="006B186C">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6B186C">
        <w:rPr>
          <w:rFonts w:ascii="Arial" w:hAnsi="Arial" w:cs="Arial"/>
          <w:color w:val="5B5B5F"/>
          <w:sz w:val="20"/>
          <w:szCs w:val="20"/>
        </w:rPr>
        <w:t>9</w:t>
      </w:r>
      <w:r w:rsidRPr="001C6D95">
        <w:rPr>
          <w:rFonts w:ascii="Arial" w:hAnsi="Arial" w:cs="Arial"/>
          <w:color w:val="5B5B5F"/>
          <w:sz w:val="20"/>
          <w:szCs w:val="20"/>
        </w:rPr>
        <w:t>h</w:t>
      </w:r>
      <w:r w:rsidR="006B186C">
        <w:rPr>
          <w:rFonts w:ascii="Arial" w:hAnsi="Arial" w:cs="Arial"/>
          <w:color w:val="5B5B5F"/>
          <w:sz w:val="20"/>
          <w:szCs w:val="20"/>
        </w:rPr>
        <w:t>10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022540CC" w14:textId="77777777" w:rsidR="00CC6A5B" w:rsidRDefault="00CC6A5B" w:rsidP="00BD75A6">
      <w:pPr>
        <w:spacing w:line="360" w:lineRule="auto"/>
        <w:rPr>
          <w:rFonts w:ascii="Arial" w:hAnsi="Arial" w:cs="Arial"/>
          <w:b/>
          <w:bCs/>
          <w:color w:val="405CA1"/>
          <w:sz w:val="20"/>
          <w:szCs w:val="20"/>
        </w:rPr>
      </w:pPr>
    </w:p>
    <w:p w14:paraId="4C1CA286" w14:textId="7F127526"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C56D5C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6B186C">
        <w:rPr>
          <w:rFonts w:ascii="Arial" w:hAnsi="Arial" w:cs="Arial"/>
          <w:b/>
          <w:color w:val="000000"/>
          <w:sz w:val="20"/>
          <w:szCs w:val="20"/>
        </w:rPr>
        <w:t>51</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3D23F88"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CC6A5B">
        <w:rPr>
          <w:rFonts w:ascii="Arial" w:hAnsi="Arial" w:cs="Arial"/>
          <w:bCs/>
          <w:color w:val="FF0000"/>
          <w:sz w:val="20"/>
          <w:szCs w:val="20"/>
        </w:rPr>
        <w:t>1603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CC6A5B">
        <w:rPr>
          <w:rFonts w:ascii="Arial" w:hAnsi="Arial" w:cs="Arial"/>
          <w:bCs/>
          <w:color w:val="FF0000"/>
          <w:sz w:val="20"/>
          <w:szCs w:val="20"/>
        </w:rPr>
        <w:t>99</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76534E5"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CC6A5B">
        <w:rPr>
          <w:b/>
          <w:color w:val="auto"/>
        </w:rPr>
        <w:t>INSUMOS</w:t>
      </w:r>
      <w:r w:rsidR="00992FD6">
        <w:rPr>
          <w:b/>
          <w:color w:val="auto"/>
        </w:rPr>
        <w:t xml:space="preserve"> DE LABORATÓRIO</w:t>
      </w:r>
      <w:r w:rsidR="005E27F8" w:rsidRPr="001C6D95">
        <w:rPr>
          <w:b/>
          <w:color w:val="auto"/>
        </w:rPr>
        <w:t xml:space="preserve"> (</w:t>
      </w:r>
      <w:r w:rsidR="00BC6D7C">
        <w:rPr>
          <w:b/>
          <w:color w:val="auto"/>
        </w:rPr>
        <w:t xml:space="preserve">KITS PARA </w:t>
      </w:r>
      <w:r w:rsidR="00CC6A5B">
        <w:rPr>
          <w:b/>
          <w:color w:val="auto"/>
        </w:rPr>
        <w:t>DIAGNÓSTICO</w:t>
      </w:r>
      <w:r w:rsidR="00700549">
        <w:rPr>
          <w:b/>
          <w:color w:val="auto"/>
        </w:rPr>
        <w:t xml:space="preserve"> SOROLÓGICO</w:t>
      </w:r>
      <w:r w:rsidR="008B2C82" w:rsidRPr="001C6D95">
        <w:rPr>
          <w:b/>
          <w:color w:val="auto"/>
        </w:rPr>
        <w:t>)</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lastRenderedPageBreak/>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r w:rsidRPr="00EE4209">
          <w:rPr>
            <w:rStyle w:val="Hyperlink"/>
          </w:rPr>
          <w:t>arts.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2DCA7011"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B186C">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1945BB53" w:rsidR="00546573" w:rsidRPr="003435F3" w:rsidRDefault="00700549" w:rsidP="003435F3">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SOROLÓGICO</w:t>
      </w:r>
      <w:r w:rsidRPr="001C6D95">
        <w:rPr>
          <w:b/>
        </w:rPr>
        <w:t xml:space="preserve">), </w:t>
      </w:r>
      <w:r>
        <w:rPr>
          <w:b/>
        </w:rPr>
        <w:t>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19E0744C" w14:textId="77777777" w:rsidR="00700549" w:rsidRDefault="00F333C4" w:rsidP="00700549">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0CB831C3" w14:textId="77777777" w:rsidR="00700549" w:rsidRPr="00700549" w:rsidRDefault="00700549" w:rsidP="00700549">
      <w:pPr>
        <w:spacing w:line="360" w:lineRule="auto"/>
        <w:jc w:val="both"/>
        <w:outlineLvl w:val="0"/>
        <w:rPr>
          <w:rFonts w:ascii="Arial" w:eastAsia="Times New Roman" w:hAnsi="Arial" w:cs="Arial"/>
          <w:color w:val="000000"/>
          <w:sz w:val="20"/>
          <w:szCs w:val="20"/>
        </w:rPr>
      </w:pPr>
    </w:p>
    <w:tbl>
      <w:tblPr>
        <w:tblW w:w="0" w:type="auto"/>
        <w:tblInd w:w="825" w:type="dxa"/>
        <w:tblCellMar>
          <w:left w:w="0" w:type="dxa"/>
          <w:right w:w="0" w:type="dxa"/>
        </w:tblCellMar>
        <w:tblLook w:val="04A0" w:firstRow="1" w:lastRow="0" w:firstColumn="1" w:lastColumn="0" w:noHBand="0" w:noVBand="1"/>
      </w:tblPr>
      <w:tblGrid>
        <w:gridCol w:w="1072"/>
        <w:gridCol w:w="3560"/>
        <w:gridCol w:w="3031"/>
      </w:tblGrid>
      <w:tr w:rsidR="00700549" w:rsidRPr="00700549" w14:paraId="2AAE6131" w14:textId="77777777" w:rsidTr="00700549">
        <w:tc>
          <w:tcPr>
            <w:tcW w:w="107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01F74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35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B78A9A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303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F102D7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r>
      <w:tr w:rsidR="00700549" w:rsidRPr="00700549" w14:paraId="16466931"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D3589B" w14:textId="7B251059"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1.1</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0CFB414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HBC Total</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E03E3C9"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tc>
      </w:tr>
      <w:tr w:rsidR="00700549" w:rsidRPr="00700549" w14:paraId="626C4577"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3E481B" w14:textId="0C3DCEA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1.2</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E60FC5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HBS Ag</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29BD68DA"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tc>
      </w:tr>
      <w:tr w:rsidR="00700549" w:rsidRPr="00700549" w14:paraId="6DE8D9C6"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B1D100" w14:textId="771CE6E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1.3</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6ABE6F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HBS</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7BC9204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tc>
      </w:tr>
      <w:tr w:rsidR="00700549" w:rsidRPr="00700549" w14:paraId="6C802FCC"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8F77CF0" w14:textId="1730AA4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1.4</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6980CE5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HBC IgM</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0D78C09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tc>
      </w:tr>
      <w:tr w:rsidR="00700549" w:rsidRPr="00700549" w14:paraId="59BE2FA8"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B69D00" w14:textId="647CFEE6"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1.5</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54B1AE1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HBE AG</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3F707ED3"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tc>
      </w:tr>
      <w:tr w:rsidR="00700549" w:rsidRPr="00700549" w14:paraId="2E265260"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37130D" w14:textId="7E246859"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1.6</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0BE2BD7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HBE</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48ADBF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tc>
      </w:tr>
      <w:tr w:rsidR="00700549" w:rsidRPr="00700549" w14:paraId="4FC4E89A"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330212" w14:textId="2D4AC321"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1.7</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2E3342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HCV</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5155485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30.000 testes</w:t>
            </w:r>
          </w:p>
        </w:tc>
      </w:tr>
      <w:tr w:rsidR="00700549" w:rsidRPr="00700549" w14:paraId="54E6522F"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01C4239" w14:textId="36365B5C"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67255C39"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HAV IgM</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1F4FD68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tc>
      </w:tr>
      <w:tr w:rsidR="00700549" w:rsidRPr="00700549" w14:paraId="6283BF21"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EBBE0D" w14:textId="6D8B1795"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1.9</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48E6BE8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HAV IgG ou Total</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57293283"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tc>
      </w:tr>
      <w:tr w:rsidR="00700549" w:rsidRPr="00700549" w14:paraId="1B9E2F12" w14:textId="77777777" w:rsidTr="00700549">
        <w:tc>
          <w:tcPr>
            <w:tcW w:w="107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483245" w14:textId="59BF13FC"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1.10</w:t>
            </w:r>
          </w:p>
        </w:tc>
        <w:tc>
          <w:tcPr>
            <w:tcW w:w="3560" w:type="dxa"/>
            <w:tcBorders>
              <w:top w:val="nil"/>
              <w:left w:val="nil"/>
              <w:bottom w:val="single" w:sz="6" w:space="0" w:color="000000"/>
              <w:right w:val="single" w:sz="6" w:space="0" w:color="000000"/>
            </w:tcBorders>
            <w:tcMar>
              <w:top w:w="0" w:type="dxa"/>
              <w:left w:w="105" w:type="dxa"/>
              <w:bottom w:w="0" w:type="dxa"/>
              <w:right w:w="105" w:type="dxa"/>
            </w:tcMar>
            <w:hideMark/>
          </w:tcPr>
          <w:p w14:paraId="33BD86BD"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Anti HIV 1/2</w:t>
            </w:r>
          </w:p>
        </w:tc>
        <w:tc>
          <w:tcPr>
            <w:tcW w:w="3031" w:type="dxa"/>
            <w:tcBorders>
              <w:top w:val="nil"/>
              <w:left w:val="nil"/>
              <w:bottom w:val="single" w:sz="6" w:space="0" w:color="000000"/>
              <w:right w:val="single" w:sz="6" w:space="0" w:color="000000"/>
            </w:tcBorders>
            <w:tcMar>
              <w:top w:w="0" w:type="dxa"/>
              <w:left w:w="105" w:type="dxa"/>
              <w:bottom w:w="0" w:type="dxa"/>
              <w:right w:w="105" w:type="dxa"/>
            </w:tcMar>
            <w:hideMark/>
          </w:tcPr>
          <w:p w14:paraId="08E6DC4D"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11.000 testes</w:t>
            </w:r>
          </w:p>
        </w:tc>
      </w:tr>
    </w:tbl>
    <w:p w14:paraId="1E8088C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A58629B" w14:textId="544569D4"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xml:space="preserve"> Folheto descritivo referente </w:t>
      </w:r>
      <w:r>
        <w:rPr>
          <w:rFonts w:ascii="Arial" w:eastAsia="Times New Roman" w:hAnsi="Arial" w:cs="Arial"/>
          <w:color w:val="000000"/>
          <w:sz w:val="20"/>
          <w:szCs w:val="20"/>
        </w:rPr>
        <w:t>à</w:t>
      </w:r>
      <w:r w:rsidRPr="00700549">
        <w:rPr>
          <w:rFonts w:ascii="Arial" w:eastAsia="Times New Roman" w:hAnsi="Arial" w:cs="Arial"/>
          <w:color w:val="000000"/>
          <w:sz w:val="20"/>
          <w:szCs w:val="20"/>
        </w:rPr>
        <w:t xml:space="preserve"> aquisição de material de consumo – Kits para diagnóstico sorológico, com concessão de uso gratuito de toda aparelhagem automática necessária para a completa execução dos testes de: Hepatite A, Hepatite B e Hepatite C; Anti HIV ½.</w:t>
      </w:r>
    </w:p>
    <w:p w14:paraId="6B5B6DB9" w14:textId="75DF5D1C"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D8D3AE2"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1. A</w:t>
      </w:r>
      <w:r w:rsidRPr="00700549">
        <w:rPr>
          <w:rFonts w:ascii="Arial" w:eastAsia="Times New Roman" w:hAnsi="Arial" w:cs="Arial"/>
          <w:b/>
          <w:bCs/>
          <w:color w:val="000000"/>
          <w:sz w:val="20"/>
          <w:szCs w:val="20"/>
        </w:rPr>
        <w:t> </w:t>
      </w:r>
      <w:r w:rsidRPr="00700549">
        <w:rPr>
          <w:rFonts w:ascii="Arial" w:eastAsia="Times New Roman" w:hAnsi="Arial" w:cs="Arial"/>
          <w:color w:val="000000"/>
          <w:sz w:val="20"/>
          <w:szCs w:val="20"/>
        </w:rPr>
        <w:t>empresa adjudicada deverá instalar, sem ônus para a Instituição, 01 (um) ou 02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1E18C081" w14:textId="77777777" w:rsidR="00700549" w:rsidRPr="00700549" w:rsidRDefault="00700549" w:rsidP="00700549">
      <w:pPr>
        <w:spacing w:line="360" w:lineRule="auto"/>
        <w:ind w:left="705"/>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69DC485"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2. Deverá ser entregue no ato do pregão o plano de manutenção preventiva; e deverá ser realizado treinamento em 02(dois) períodos (manhã e tarde), para a equipe que irá operacionalizar o equipamento,</w:t>
      </w:r>
    </w:p>
    <w:p w14:paraId="5D88E9D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880FBC2"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3. A empresa deverá descrever minuciosamente as funções do equipamento, fornecer e anexar catálogos, bulas e literaturas dos materiais cotados em língua portuguesa.</w:t>
      </w:r>
    </w:p>
    <w:p w14:paraId="374722F6"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F14F6E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4. Os Kits deverão ser acompanhados de: controles, calibradores, soluções, cubetas de reação, ponteiras descartáveis e todos os acessórios necessários para a realização dos ensaios, nas quantidades suficientes para os testes cotados. A entrega dos controles deverá ser de 2(dois) Kits / mês com validade compatível com o mês de uso.</w:t>
      </w:r>
    </w:p>
    <w:p w14:paraId="2250FD52"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81300DE" w14:textId="77777777" w:rsidR="00700549" w:rsidRPr="00700549" w:rsidRDefault="00700549" w:rsidP="00700549">
      <w:pPr>
        <w:spacing w:line="360" w:lineRule="auto"/>
        <w:ind w:left="780" w:hanging="77"/>
        <w:jc w:val="both"/>
        <w:rPr>
          <w:rFonts w:ascii="Arial" w:eastAsia="Times New Roman" w:hAnsi="Arial" w:cs="Arial"/>
          <w:color w:val="000000"/>
          <w:sz w:val="20"/>
          <w:szCs w:val="20"/>
        </w:rPr>
      </w:pPr>
      <w:r w:rsidRPr="00700549">
        <w:rPr>
          <w:rFonts w:ascii="Arial" w:eastAsia="Times New Roman" w:hAnsi="Arial" w:cs="Arial"/>
          <w:color w:val="000000"/>
          <w:sz w:val="20"/>
          <w:szCs w:val="20"/>
        </w:rPr>
        <w:t>5. Equipamento deve ser novo ou ter no máximo 03 anos de uso, ter acesso randômico com carrossel de reativos sem limites de testes por amostra, permitir a introdução contínua de amostras, inclusive emergência, multiparamétrico, utilização simultânea para tubos primários com código de barras e cubetas de amostras, com detector de nível das amostras automático para coágulos, bolhas e fibrina. Não deverá ter necessidade de procedimento manual em nenhuma das etapas. Execução de testes em soro, plasma e líquor. O resultado da reação de período de realização mais longo deve ser de até 60 minutos.</w:t>
      </w:r>
    </w:p>
    <w:p w14:paraId="2C150277"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D0C6373" w14:textId="05F9D05F"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6. Vir acompanhado de NoBreak com autonomia de no mínimo 20 minutos com estabilizador de voltagem 110 volts, impressora jato de tinta ou laser, tinta para impressora e papel continuo ou A4 necessários para rotina.</w:t>
      </w:r>
    </w:p>
    <w:p w14:paraId="1F5012EA" w14:textId="77777777" w:rsidR="00700549" w:rsidRPr="00700549" w:rsidRDefault="00700549" w:rsidP="00700549">
      <w:pPr>
        <w:spacing w:line="360" w:lineRule="auto"/>
        <w:ind w:left="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DF25035"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333333"/>
          <w:sz w:val="20"/>
          <w:szCs w:val="20"/>
        </w:rPr>
        <w:t>7. </w:t>
      </w:r>
      <w:r w:rsidRPr="00700549">
        <w:rPr>
          <w:rFonts w:ascii="Arial" w:eastAsia="Times New Roman" w:hAnsi="Arial" w:cs="Arial"/>
          <w:color w:val="000000"/>
          <w:sz w:val="20"/>
          <w:szCs w:val="20"/>
        </w:rPr>
        <w:t>Deverá fazer interface bidirecional e possuir </w:t>
      </w:r>
      <w:r w:rsidRPr="00700549">
        <w:rPr>
          <w:rFonts w:ascii="Arial" w:eastAsia="Times New Roman" w:hAnsi="Arial" w:cs="Arial"/>
          <w:color w:val="333333"/>
          <w:sz w:val="20"/>
          <w:szCs w:val="20"/>
        </w:rPr>
        <w:t>Leitor de código de barras integrado para amostras e reagentes, devendo este ser compatível com o SIL (sistema de informações laboratoriais) existente no laboratório da Instituição no momento. A firma vencedora do certame se encarregará das despesas com a aquisição de “drive” para interfaceamento se for o caso.</w:t>
      </w:r>
    </w:p>
    <w:p w14:paraId="33FBD9B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FDD3BB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8. A empresa deverá cotar todos os itens e os produtos como reagentes, controles, calibradores e soluções, prontos para o uso e pertencerem todos a mesma marca a fim de garantir máxima eficiência.</w:t>
      </w:r>
    </w:p>
    <w:p w14:paraId="4548D8B0"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6AD9F6C"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9. Calibração deverá ser efetuada apenas a cada troca de lote dos reagentes, e deve ser estável por no mínimo 20 dias, o que deverá ser comprovado pelos gráficos de controle de qualidade.</w:t>
      </w:r>
    </w:p>
    <w:p w14:paraId="1DC9B0A7"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D8AB5E8" w14:textId="77777777" w:rsidR="00700549" w:rsidRPr="00700549" w:rsidRDefault="00700549" w:rsidP="00700549">
      <w:pPr>
        <w:spacing w:line="360" w:lineRule="auto"/>
        <w:ind w:left="780" w:hanging="360"/>
        <w:jc w:val="both"/>
        <w:rPr>
          <w:rFonts w:ascii="Arial" w:eastAsia="Times New Roman" w:hAnsi="Arial" w:cs="Arial"/>
          <w:color w:val="000000"/>
          <w:sz w:val="20"/>
          <w:szCs w:val="20"/>
        </w:rPr>
      </w:pPr>
      <w:r w:rsidRPr="00700549">
        <w:rPr>
          <w:rFonts w:ascii="Arial" w:eastAsia="Times New Roman" w:hAnsi="Arial" w:cs="Arial"/>
          <w:color w:val="000000"/>
          <w:sz w:val="20"/>
          <w:szCs w:val="20"/>
        </w:rPr>
        <w:t>10. Na proposta o fornecedor deverá informar quais equipamentos serão cotados e anexar catálogos dos mesmos. Se for necessária avaliação de desempenho do equipamento, será solicitada a demonstração dos mesmos pela Instituição. Estes equipamentos só deverão ser retirados quando terminar o estoque dos reagentes.</w:t>
      </w:r>
    </w:p>
    <w:p w14:paraId="2D716ACF"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31B65C2" w14:textId="5BBB84A2" w:rsidR="00700549" w:rsidRPr="00700549" w:rsidRDefault="00700549" w:rsidP="00700549">
      <w:pPr>
        <w:spacing w:line="360" w:lineRule="auto"/>
        <w:ind w:left="705" w:hanging="851"/>
        <w:jc w:val="both"/>
        <w:rPr>
          <w:rFonts w:ascii="Arial" w:eastAsia="Times New Roman" w:hAnsi="Arial" w:cs="Arial"/>
          <w:color w:val="000000"/>
          <w:sz w:val="20"/>
          <w:szCs w:val="20"/>
        </w:rPr>
      </w:pPr>
      <w:r w:rsidRPr="00700549">
        <w:rPr>
          <w:rFonts w:ascii="Arial" w:eastAsia="Times New Roman" w:hAnsi="Arial" w:cs="Arial"/>
          <w:color w:val="000000"/>
          <w:sz w:val="20"/>
          <w:szCs w:val="20"/>
        </w:rPr>
        <w:t>11. As chamadas de assistência técnica deverão ser atendidas no prazo máximo de 24 horas a contar do horário solicitado e caso necessário, devido as características da amostra, encaminhar os exames a laboratório de apoio com custos e transporte por conta da empresa vencedora, dentro de tempo hábil. A resolução do problema não ocorrendo no prazo máximo de 1 dia, o licitante vencedor deverá fornecer outro equipamento como backup.</w:t>
      </w:r>
    </w:p>
    <w:p w14:paraId="7D1BA627" w14:textId="77777777" w:rsidR="00700549" w:rsidRPr="00700549" w:rsidRDefault="00700549" w:rsidP="00700549">
      <w:pPr>
        <w:spacing w:line="360" w:lineRule="auto"/>
        <w:ind w:left="78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C22EEA"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12. A entrega será feita em 5 (cinco) parcelas, e o quantitativo será definido em tabela anexa e que poderá ser modificado de acordo com a necessidade da Instituição, não ultrapassando 25% do quantitativo solicitado.</w:t>
      </w:r>
    </w:p>
    <w:p w14:paraId="3C8E8D84"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3D7D7DF"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13. Prazo de validade dos kits deve ser de no mínimo 06 meses a partir da data de entrega no almoxarifado</w:t>
      </w:r>
    </w:p>
    <w:p w14:paraId="4A81547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E92138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14. As firmas participantes deverão enviar bulas e/ou catálogos dos produtos cotados para fins de comprovação da adequação dos mesmos aos exatos termos do Edital.</w:t>
      </w:r>
    </w:p>
    <w:p w14:paraId="2503E1A9"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0F4CC0A"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15. O equipamento como os acessórios deverão permanecer no laboratório até o término do estoque dos materiais.</w:t>
      </w:r>
    </w:p>
    <w:p w14:paraId="6A446596" w14:textId="77777777" w:rsidR="00700549" w:rsidRPr="00700549" w:rsidRDefault="00700549" w:rsidP="00700549">
      <w:pPr>
        <w:spacing w:line="360" w:lineRule="auto"/>
        <w:ind w:left="420"/>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D2A3FB" w14:textId="45FAC047" w:rsidR="00700549" w:rsidRPr="00700549" w:rsidRDefault="00700549" w:rsidP="00700549">
      <w:pPr>
        <w:spacing w:line="360" w:lineRule="auto"/>
        <w:ind w:left="420"/>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lastRenderedPageBreak/>
        <w:t>CONSUMO MENSAL DOS TESTES – Sorologia</w:t>
      </w:r>
    </w:p>
    <w:p w14:paraId="33E98B4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3825"/>
        <w:gridCol w:w="3315"/>
      </w:tblGrid>
      <w:tr w:rsidR="00700549" w:rsidRPr="00700549" w14:paraId="50959750" w14:textId="77777777" w:rsidTr="00700549">
        <w:trPr>
          <w:trHeight w:val="555"/>
          <w:jc w:val="center"/>
        </w:trPr>
        <w:tc>
          <w:tcPr>
            <w:tcW w:w="38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CA977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33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B225EA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Consumo Mensal</w:t>
            </w:r>
          </w:p>
        </w:tc>
      </w:tr>
      <w:tr w:rsidR="00700549" w:rsidRPr="00700549" w14:paraId="74F5FF3B"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DABAD2" w14:textId="289C1D58"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033DCD3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7075DE05"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4D753F" w14:textId="05EDB1F6"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6297B13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4B1286DF"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D3669E" w14:textId="472FA29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6D149E8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1000 testes</w:t>
            </w:r>
          </w:p>
        </w:tc>
      </w:tr>
      <w:tr w:rsidR="00700549" w:rsidRPr="00700549" w14:paraId="1BC8BC5A"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0CCED29" w14:textId="457ED74C"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70B2F0B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17876DD4"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EE7A85" w14:textId="5E3F8283"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1DDF388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5C7379CC"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18D2400" w14:textId="75136B38"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1.6</w:t>
            </w:r>
            <w:r w:rsidRPr="00700549">
              <w:rPr>
                <w:rFonts w:ascii="Arial" w:eastAsia="Times New Roman" w:hAnsi="Arial" w:cs="Arial"/>
                <w:color w:val="000000"/>
                <w:sz w:val="20"/>
                <w:szCs w:val="20"/>
              </w:rPr>
              <w:t xml:space="preserve"> Anti HBE</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5EAAE08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100 testes</w:t>
            </w:r>
          </w:p>
        </w:tc>
      </w:tr>
      <w:tr w:rsidR="00700549" w:rsidRPr="00700549" w14:paraId="621C3C8B"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5146525" w14:textId="6CEC6DA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0A7914B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2000 testes</w:t>
            </w:r>
          </w:p>
        </w:tc>
      </w:tr>
      <w:tr w:rsidR="00700549" w:rsidRPr="00700549" w14:paraId="06F4CCCF"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4B83B3" w14:textId="00E8AA9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1C0856C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600 testes</w:t>
            </w:r>
          </w:p>
        </w:tc>
      </w:tr>
      <w:tr w:rsidR="00700549" w:rsidRPr="00700549" w14:paraId="1AC25A35"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861D87E" w14:textId="73F23F3C"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IgG ou Total</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5CBB5BE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600 testes</w:t>
            </w:r>
          </w:p>
        </w:tc>
      </w:tr>
      <w:tr w:rsidR="00700549" w:rsidRPr="00700549" w14:paraId="125E8999" w14:textId="77777777" w:rsidTr="00700549">
        <w:trPr>
          <w:jc w:val="center"/>
        </w:trPr>
        <w:tc>
          <w:tcPr>
            <w:tcW w:w="382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0B6531" w14:textId="1603E4F4"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3315" w:type="dxa"/>
            <w:tcBorders>
              <w:top w:val="nil"/>
              <w:left w:val="nil"/>
              <w:bottom w:val="single" w:sz="6" w:space="0" w:color="000000"/>
              <w:right w:val="single" w:sz="6" w:space="0" w:color="000000"/>
            </w:tcBorders>
            <w:tcMar>
              <w:top w:w="0" w:type="dxa"/>
              <w:left w:w="105" w:type="dxa"/>
              <w:bottom w:w="0" w:type="dxa"/>
              <w:right w:w="105" w:type="dxa"/>
            </w:tcMar>
            <w:hideMark/>
          </w:tcPr>
          <w:p w14:paraId="2935DCA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800 testes</w:t>
            </w:r>
          </w:p>
        </w:tc>
      </w:tr>
    </w:tbl>
    <w:p w14:paraId="4FD17C63" w14:textId="77777777" w:rsidR="00700549" w:rsidRPr="00700549" w:rsidRDefault="00700549" w:rsidP="00700549">
      <w:pPr>
        <w:spacing w:line="360" w:lineRule="auto"/>
        <w:jc w:val="both"/>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DEDA062" w14:textId="52703B79"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CRONOGRAMA DE ENTREGA – Sorologia</w:t>
      </w:r>
    </w:p>
    <w:p w14:paraId="702E862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0" w:type="auto"/>
        <w:tblInd w:w="-180" w:type="dxa"/>
        <w:tblCellMar>
          <w:left w:w="0" w:type="dxa"/>
          <w:right w:w="0" w:type="dxa"/>
        </w:tblCellMar>
        <w:tblLook w:val="04A0" w:firstRow="1" w:lastRow="0" w:firstColumn="1" w:lastColumn="0" w:noHBand="0" w:noVBand="1"/>
      </w:tblPr>
      <w:tblGrid>
        <w:gridCol w:w="1592"/>
        <w:gridCol w:w="1418"/>
        <w:gridCol w:w="1418"/>
        <w:gridCol w:w="1418"/>
        <w:gridCol w:w="1479"/>
        <w:gridCol w:w="1343"/>
      </w:tblGrid>
      <w:tr w:rsidR="00700549" w:rsidRPr="00700549" w14:paraId="02FC2B52" w14:textId="77777777" w:rsidTr="00700549">
        <w:tc>
          <w:tcPr>
            <w:tcW w:w="15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A52312C" w14:textId="36A66999" w:rsidR="00700549" w:rsidRPr="00700549" w:rsidRDefault="00700549" w:rsidP="00700549">
            <w:pPr>
              <w:spacing w:line="360" w:lineRule="auto"/>
              <w:jc w:val="center"/>
              <w:rPr>
                <w:rFonts w:ascii="Arial" w:eastAsia="Times New Roman" w:hAnsi="Arial" w:cs="Arial"/>
                <w:color w:val="000000"/>
                <w:sz w:val="20"/>
                <w:szCs w:val="20"/>
              </w:rPr>
            </w:pPr>
            <w:bookmarkStart w:id="61" w:name="_Hlk229729502"/>
            <w:r w:rsidRPr="00700549">
              <w:rPr>
                <w:rFonts w:ascii="Arial" w:eastAsia="Times New Roman" w:hAnsi="Arial" w:cs="Arial"/>
                <w:color w:val="000000"/>
                <w:sz w:val="20"/>
                <w:szCs w:val="20"/>
              </w:rPr>
              <w:t> </w:t>
            </w:r>
            <w:r w:rsidRPr="00700549">
              <w:rPr>
                <w:rFonts w:ascii="Arial" w:eastAsia="Times New Roman" w:hAnsi="Arial" w:cs="Arial"/>
                <w:b/>
                <w:bCs/>
                <w:color w:val="000000"/>
                <w:sz w:val="20"/>
                <w:szCs w:val="20"/>
              </w:rPr>
              <w:t>Item</w:t>
            </w:r>
          </w:p>
          <w:p w14:paraId="5E35232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793460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1º Entrega</w:t>
            </w:r>
          </w:p>
          <w:p w14:paraId="27F305E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(10)</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135B2E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2º Entrega</w:t>
            </w:r>
          </w:p>
          <w:p w14:paraId="741D0ECC" w14:textId="2871293D"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45</w:t>
            </w:r>
            <w:r w:rsidRPr="00700549">
              <w:rPr>
                <w:rFonts w:ascii="Arial" w:eastAsia="Times New Roman" w:hAnsi="Arial" w:cs="Arial"/>
                <w:b/>
                <w:bCs/>
                <w:color w:val="000000"/>
                <w:sz w:val="20"/>
                <w:szCs w:val="20"/>
              </w:rPr>
              <w:t>)</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9CDA1D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3º Entrega</w:t>
            </w:r>
          </w:p>
          <w:p w14:paraId="00C7A1EF" w14:textId="5EB69D6D"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90</w:t>
            </w:r>
            <w:r w:rsidRPr="00700549">
              <w:rPr>
                <w:rFonts w:ascii="Arial" w:eastAsia="Times New Roman" w:hAnsi="Arial" w:cs="Arial"/>
                <w:b/>
                <w:bCs/>
                <w:color w:val="000000"/>
                <w:sz w:val="20"/>
                <w:szCs w:val="20"/>
              </w:rPr>
              <w:t>)</w:t>
            </w:r>
          </w:p>
        </w:tc>
        <w:tc>
          <w:tcPr>
            <w:tcW w:w="147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59C10F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4º Entrega</w:t>
            </w:r>
          </w:p>
          <w:p w14:paraId="4F437D9E" w14:textId="4F4E3AA2"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120</w:t>
            </w:r>
            <w:r w:rsidRPr="00700549">
              <w:rPr>
                <w:rFonts w:ascii="Arial" w:eastAsia="Times New Roman" w:hAnsi="Arial" w:cs="Arial"/>
                <w:b/>
                <w:bCs/>
                <w:color w:val="000000"/>
                <w:sz w:val="20"/>
                <w:szCs w:val="20"/>
              </w:rPr>
              <w:t>)</w:t>
            </w:r>
          </w:p>
        </w:tc>
        <w:tc>
          <w:tcPr>
            <w:tcW w:w="13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B36E9F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5º Entrega</w:t>
            </w:r>
          </w:p>
          <w:p w14:paraId="34BAF2AA" w14:textId="09DD4CCE"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18</w:t>
            </w:r>
            <w:r w:rsidRPr="00700549">
              <w:rPr>
                <w:rFonts w:ascii="Arial" w:eastAsia="Times New Roman" w:hAnsi="Arial" w:cs="Arial"/>
                <w:b/>
                <w:bCs/>
                <w:color w:val="000000"/>
                <w:sz w:val="20"/>
                <w:szCs w:val="20"/>
              </w:rPr>
              <w:t>0)</w:t>
            </w:r>
          </w:p>
        </w:tc>
      </w:tr>
      <w:tr w:rsidR="00700549" w:rsidRPr="00700549" w14:paraId="2514E701"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F1687D0" w14:textId="61F5926A"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E64F1A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1989D1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6D059D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52148EE9"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79BB64B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700549" w:rsidRPr="00700549" w14:paraId="345CFD05"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EECF55" w14:textId="64C86C55"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p w14:paraId="3D94ABA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B8ABD6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48FE82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FCB4AE2"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3504AAF3"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0F1F070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700549" w:rsidRPr="00700549" w14:paraId="389E8E66"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63771D" w14:textId="7D9CD5D6"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p w14:paraId="78DD8C9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668779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0C1C9B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564E2E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7A6174D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07CC0312"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700549" w:rsidRPr="00700549" w14:paraId="01FFCACA"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5C9B61F" w14:textId="4011148B"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65C9FA7"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A657BB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2482893"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549441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26C5815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700549" w:rsidRPr="00700549" w14:paraId="2E884012"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13553D" w14:textId="3623B920"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p w14:paraId="79B9E54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B9E60C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5F4DB10"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D84C40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396080B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46365C8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700549" w:rsidRPr="00700549" w14:paraId="39500B70"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C0EBFA4" w14:textId="5E8109C4"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 Anti HBE</w:t>
            </w:r>
          </w:p>
          <w:p w14:paraId="1CDACCE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0F350A0"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168BF0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A752C2A"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C2BF8B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4DF1337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700549" w:rsidRPr="00700549" w14:paraId="69299CAB"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D38BCC" w14:textId="7D2CA737"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p w14:paraId="24A6EF39"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334169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6.000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053006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B4485E8" w14:textId="77777777" w:rsidR="00700549" w:rsidRPr="00700549" w:rsidRDefault="00700549" w:rsidP="00700549">
            <w:pPr>
              <w:spacing w:line="360" w:lineRule="auto"/>
              <w:jc w:val="right"/>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ED1D83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635FB18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r>
      <w:tr w:rsidR="00700549" w:rsidRPr="00700549" w14:paraId="7F15ECB4"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6C4128" w14:textId="7462C7AD"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00C911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D271F6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0ECC2E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55FD135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68DCF0F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r>
      <w:tr w:rsidR="00700549" w:rsidRPr="00700549" w14:paraId="23CC8DDE"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726AA95" w14:textId="4E00403E"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Total ou IgG</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16ACCE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9438B4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F4379EA"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7AA8CC4A"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38B21B42"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r>
      <w:tr w:rsidR="00700549" w:rsidRPr="00700549" w14:paraId="6C2885D7" w14:textId="77777777" w:rsidTr="00700549">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96B3DC9" w14:textId="0089D7DF" w:rsidR="00700549" w:rsidRPr="00700549" w:rsidRDefault="00700549"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22E347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19EA69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E6A035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640FE112"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503A6B0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r>
    </w:tbl>
    <w:bookmarkEnd w:id="61"/>
    <w:p w14:paraId="40701DB0" w14:textId="432B307F"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2FBA50"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OBS : As quantidades acima mencionadas são estimadas podendo ser adequadas de acordo com a apresentação de cada firma.</w:t>
      </w:r>
    </w:p>
    <w:p w14:paraId="2E85A87A" w14:textId="2077619B"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89D1A9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Descritivos</w:t>
      </w:r>
    </w:p>
    <w:p w14:paraId="1E11537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bl>
      <w:tblPr>
        <w:tblW w:w="10065" w:type="dxa"/>
        <w:tblInd w:w="-210" w:type="dxa"/>
        <w:tblCellMar>
          <w:left w:w="0" w:type="dxa"/>
          <w:right w:w="0" w:type="dxa"/>
        </w:tblCellMar>
        <w:tblLook w:val="04A0" w:firstRow="1" w:lastRow="0" w:firstColumn="1" w:lastColumn="0" w:noHBand="0" w:noVBand="1"/>
      </w:tblPr>
      <w:tblGrid>
        <w:gridCol w:w="990"/>
        <w:gridCol w:w="1560"/>
        <w:gridCol w:w="1140"/>
        <w:gridCol w:w="1410"/>
        <w:gridCol w:w="4965"/>
      </w:tblGrid>
      <w:tr w:rsidR="00700549" w:rsidRPr="00700549" w14:paraId="479AC9C3" w14:textId="77777777" w:rsidTr="008E5D53">
        <w:tc>
          <w:tcPr>
            <w:tcW w:w="99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9BBE2C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156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7F8EC3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38B3C6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GSNET</w:t>
            </w:r>
          </w:p>
        </w:tc>
        <w:tc>
          <w:tcPr>
            <w:tcW w:w="141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F99BC6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Siafisico</w:t>
            </w:r>
          </w:p>
        </w:tc>
        <w:tc>
          <w:tcPr>
            <w:tcW w:w="496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7DE5620"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r>
      <w:tr w:rsidR="00700549" w:rsidRPr="00700549" w14:paraId="613659F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83B2A4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0D11FD0" w14:textId="6D854DFE"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1</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1BE2F6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82C544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37AA494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AC979E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E55DE8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F47559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48912</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EAC16B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AF04A9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340992-9</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4F6B44AC"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7C20E07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D255C1F"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D4C0ED8"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E2386F" w14:textId="79C47695"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2</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469BA42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BF493D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50D7FFE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825E7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96E277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1ECB0D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49851</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3049BD5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7F18F2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340988-0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90D3E6F"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entrega de no mínimo 06 meses, </w:t>
            </w:r>
            <w:r w:rsidRPr="00700549">
              <w:rPr>
                <w:rFonts w:ascii="Arial" w:eastAsia="Times New Roman" w:hAnsi="Arial" w:cs="Arial"/>
                <w:color w:val="000000"/>
                <w:sz w:val="20"/>
                <w:szCs w:val="20"/>
              </w:rPr>
              <w:lastRenderedPageBreak/>
              <w:t>rotulo contendo nº de item, data de fabricação, validade, composição e procedência. Registro no MS.</w:t>
            </w:r>
          </w:p>
        </w:tc>
      </w:tr>
      <w:tr w:rsidR="00700549" w:rsidRPr="00700549" w14:paraId="7F1B1361"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4F5121"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41E81F0D" w14:textId="6F6DD0C2"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3</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00FC1B2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2AB64F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644C31FD"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A26A44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77A25A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403E91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48921</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511D44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094EC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341929-0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181F2D57"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75D04F88"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CC379F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22A8074" w14:textId="00FE8923"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4</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338E8A7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E62535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1D24213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E1B61D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B85890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CE6275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49557</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0480C42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AF1A378"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341526-0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03191F3E"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4E0A65DD"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881596"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6B0EBBE" w14:textId="7C0F4CB3"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5</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C50A01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C1AFB9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6233546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638FCC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347566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2CBB3D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48956</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BC039C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875FB0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357606-0</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712C5D76"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61B9825B"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FF29BA2"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19499994" w14:textId="1F3958CC"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6</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379582D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DC8E47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1EF1A73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7A79CF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43CFF2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48920</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2316469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89E5E74"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341923-1</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5E9A54F1"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465FEDE5"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4CAD0FA"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3BFBA39" w14:textId="2380BE18"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7</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3D57E76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05584A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30.000 testes</w:t>
            </w:r>
          </w:p>
          <w:p w14:paraId="1BCEEEE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CAF237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5EFDA5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D97A38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49558</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2D6A4CA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20BD39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341961-4</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7AC0829E"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09746020"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93645D4"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221B579" w14:textId="1F66AE9D"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8</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423BCC88"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B2254A0"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3F15421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D95162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B8030B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DA7038"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49556</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4A0FD89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CF577F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357610-8</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50092244"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2D5754CE"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9861CC"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0ECB577" w14:textId="03305609"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9</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13FA4E5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49CAE6A"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09DBBDB7"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E09BCDB"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69EF58F"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B3F68E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49555</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4AA96793"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FF748A5"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357611-6</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CAABE68"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Anticorpo Totais ou IgG produzidos contra o vírus da Hepatite A (ANTI HAV Total ou IgG). Detecção qualitativa, método quimioluminescente ou derivações, execução </w:t>
            </w:r>
            <w:r w:rsidRPr="00700549">
              <w:rPr>
                <w:rFonts w:ascii="Arial" w:eastAsia="Times New Roman" w:hAnsi="Arial" w:cs="Arial"/>
                <w:color w:val="000000"/>
                <w:sz w:val="20"/>
                <w:szCs w:val="20"/>
              </w:rPr>
              <w:lastRenderedPageBreak/>
              <w:t>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r>
      <w:tr w:rsidR="00700549" w:rsidRPr="00700549" w14:paraId="4251649D" w14:textId="77777777" w:rsidTr="008E5D53">
        <w:tc>
          <w:tcPr>
            <w:tcW w:w="99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A5D1F15"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17E1D9B"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E4286E5" w14:textId="6199BABF" w:rsidR="00700549" w:rsidRPr="00700549" w:rsidRDefault="00595DF3" w:rsidP="00700549">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00700549" w:rsidRPr="00700549">
              <w:rPr>
                <w:rFonts w:ascii="Arial" w:eastAsia="Times New Roman" w:hAnsi="Arial" w:cs="Arial"/>
                <w:color w:val="000000"/>
                <w:sz w:val="20"/>
                <w:szCs w:val="20"/>
              </w:rPr>
              <w:t>10</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693DD2E2"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3D02430"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308F11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11.000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9170821"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39FB9F9"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1AE5316"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49189</w:t>
            </w:r>
          </w:p>
        </w:tc>
        <w:tc>
          <w:tcPr>
            <w:tcW w:w="1410" w:type="dxa"/>
            <w:tcBorders>
              <w:top w:val="nil"/>
              <w:left w:val="nil"/>
              <w:bottom w:val="single" w:sz="6" w:space="0" w:color="000000"/>
              <w:right w:val="single" w:sz="6" w:space="0" w:color="000000"/>
            </w:tcBorders>
            <w:tcMar>
              <w:top w:w="0" w:type="dxa"/>
              <w:left w:w="75" w:type="dxa"/>
              <w:bottom w:w="0" w:type="dxa"/>
              <w:right w:w="75" w:type="dxa"/>
            </w:tcMar>
            <w:hideMark/>
          </w:tcPr>
          <w:p w14:paraId="67B62D5C"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2F70F5E"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B156708" w14:textId="77777777" w:rsidR="00700549" w:rsidRPr="00700549" w:rsidRDefault="00700549" w:rsidP="00700549">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344366-3</w:t>
            </w:r>
          </w:p>
        </w:tc>
        <w:tc>
          <w:tcPr>
            <w:tcW w:w="4965" w:type="dxa"/>
            <w:tcBorders>
              <w:top w:val="nil"/>
              <w:left w:val="nil"/>
              <w:bottom w:val="single" w:sz="6" w:space="0" w:color="000000"/>
              <w:right w:val="single" w:sz="6" w:space="0" w:color="000000"/>
            </w:tcBorders>
            <w:tcMar>
              <w:top w:w="0" w:type="dxa"/>
              <w:left w:w="75" w:type="dxa"/>
              <w:bottom w:w="0" w:type="dxa"/>
              <w:right w:w="75" w:type="dxa"/>
            </w:tcMar>
            <w:hideMark/>
          </w:tcPr>
          <w:p w14:paraId="2F1E8E9A" w14:textId="77777777" w:rsidR="00700549" w:rsidRPr="00700549" w:rsidRDefault="00700549" w:rsidP="00700549">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r>
    </w:tbl>
    <w:p w14:paraId="478DBD7E" w14:textId="77777777" w:rsidR="00700549" w:rsidRPr="00700549" w:rsidRDefault="00700549" w:rsidP="00700549">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6F8C298" w14:textId="1809BF97" w:rsidR="0099321C" w:rsidRPr="003435F3" w:rsidRDefault="00700549" w:rsidP="003435F3">
      <w:pPr>
        <w:spacing w:line="360" w:lineRule="auto"/>
        <w:rPr>
          <w:rFonts w:ascii="Arial" w:hAnsi="Arial" w:cs="Arial"/>
          <w:sz w:val="20"/>
          <w:szCs w:val="20"/>
        </w:rPr>
      </w:pPr>
      <w:r w:rsidRPr="00700549">
        <w:rPr>
          <w:rFonts w:ascii="Arial" w:eastAsia="Times New Roman" w:hAnsi="Arial" w:cs="Arial"/>
          <w:color w:val="000000"/>
          <w:sz w:val="20"/>
          <w:szCs w:val="20"/>
        </w:rPr>
        <w:t> </w:t>
      </w: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4ED1E532" w14:textId="77777777" w:rsidR="003435F3" w:rsidRDefault="003435F3" w:rsidP="003435F3">
      <w:pPr>
        <w:pStyle w:val="Nivel2"/>
        <w:numPr>
          <w:ilvl w:val="0"/>
          <w:numId w:val="0"/>
        </w:numPr>
        <w:spacing w:line="360" w:lineRule="auto"/>
        <w:ind w:left="360"/>
      </w:pPr>
    </w:p>
    <w:p w14:paraId="2CAEE265" w14:textId="77777777" w:rsidR="003435F3" w:rsidRPr="003435F3" w:rsidRDefault="003435F3" w:rsidP="003435F3">
      <w:pPr>
        <w:pStyle w:val="Nivel2"/>
        <w:numPr>
          <w:ilvl w:val="0"/>
          <w:numId w:val="0"/>
        </w:numPr>
        <w:spacing w:line="360" w:lineRule="auto"/>
        <w:ind w:left="360"/>
      </w:pP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bookmarkStart w:id="62" w:name="_Hlk230335364"/>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fiscal(is)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r w:rsidRPr="003435F3">
        <w:rPr>
          <w:rStyle w:val="Hyperlink"/>
          <w:b w:val="0"/>
          <w:bCs w:val="0"/>
          <w:color w:val="auto"/>
          <w:lang w:eastAsia="en-US"/>
        </w:rPr>
        <w:t xml:space="preserve">arts.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lastRenderedPageBreak/>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 xml:space="preserve">Realizar a análise dos relatórios e de toda a documentação apresentada pela fiscalização e, caso haja irregularidades que impeçam a liquidação e o pagamento </w:t>
      </w:r>
      <w:r w:rsidRPr="003435F3">
        <w:rPr>
          <w:lang w:eastAsia="en-US"/>
        </w:rPr>
        <w:lastRenderedPageBreak/>
        <w:t>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com a comunicação ao Contratado para emissão de Nota Fiscal no que pertine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pro rata temporis</w:t>
      </w:r>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3"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3"/>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3435F3"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lastRenderedPageBreak/>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bookmarkEnd w:id="62"/>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04CFFC9F"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491CD87A" w:rsidR="00C0263B" w:rsidRPr="001C6D95" w:rsidRDefault="00700549"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SOROLÓGICO</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DE5D64">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5000" w:type="pct"/>
        <w:jc w:val="center"/>
        <w:tblCellMar>
          <w:left w:w="0" w:type="dxa"/>
          <w:right w:w="0" w:type="dxa"/>
        </w:tblCellMar>
        <w:tblLook w:val="04A0" w:firstRow="1" w:lastRow="0" w:firstColumn="1" w:lastColumn="0" w:noHBand="0" w:noVBand="1"/>
      </w:tblPr>
      <w:tblGrid>
        <w:gridCol w:w="690"/>
        <w:gridCol w:w="1531"/>
        <w:gridCol w:w="4575"/>
        <w:gridCol w:w="852"/>
        <w:gridCol w:w="840"/>
      </w:tblGrid>
      <w:tr w:rsidR="00595DF3" w:rsidRPr="00700549" w14:paraId="72C0CF45" w14:textId="6F9DA5ED" w:rsidTr="00595DF3">
        <w:trPr>
          <w:jc w:val="center"/>
        </w:trPr>
        <w:tc>
          <w:tcPr>
            <w:tcW w:w="4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AE7E4E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902"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D444B2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2694"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4A03FE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c>
          <w:tcPr>
            <w:tcW w:w="502" w:type="pct"/>
            <w:tcBorders>
              <w:top w:val="single" w:sz="6" w:space="0" w:color="000000"/>
              <w:left w:val="nil"/>
              <w:bottom w:val="single" w:sz="6" w:space="0" w:color="000000"/>
              <w:right w:val="single" w:sz="6" w:space="0" w:color="000000"/>
            </w:tcBorders>
          </w:tcPr>
          <w:p w14:paraId="39D40DB2"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471A767C" w14:textId="56714DC0"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495" w:type="pct"/>
            <w:tcBorders>
              <w:top w:val="single" w:sz="6" w:space="0" w:color="000000"/>
              <w:left w:val="nil"/>
              <w:bottom w:val="single" w:sz="6" w:space="0" w:color="000000"/>
              <w:right w:val="single" w:sz="6" w:space="0" w:color="000000"/>
            </w:tcBorders>
          </w:tcPr>
          <w:p w14:paraId="6328A495"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0DF36F62" w14:textId="19DEBFB0"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595DF3" w:rsidRPr="00700549" w14:paraId="319B9599" w14:textId="4F04C6DC"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9DC6D0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8503D40"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94A9C9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E6511C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16672A5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ECF8CB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6F1B437"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6A19457"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54DD1F9"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CC98C39" w14:textId="157CEE17"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8C6CC8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DA1F90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DAE659"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2DC39A4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4028D9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30FF37CB"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A0C415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3A1A44AE"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F87C097"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4C69768"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6DBF000" w14:textId="01AB73AF"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B15255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75469B79"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30C7709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E3604A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295E3BD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F2961D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4A298B9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0DC459F"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981C0A4"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2687835" w14:textId="71C812AB"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E92FDE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8244357"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2383D1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28B948F"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7FCF148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6547DED"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18F10C1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BB25D8A"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38118B8"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485DC61C" w14:textId="2A9E0238"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CD88483"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6067CA"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527A6DD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DD40F6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0B5F641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58EB9DD"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150A54A4"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FB2927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AC7DABD"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6106DF6F" w14:textId="301F4793"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085F24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DAD0415"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3182757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4E230C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2475F92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09ECEB2D"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7D1F26BF"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B098DBF"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2F12F2E6" w14:textId="788FACD4"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FB6871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69F238"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137E3F4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D4DBCF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30.000 testes</w:t>
            </w:r>
          </w:p>
          <w:p w14:paraId="5A5812F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FDCA50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DD9FED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3B98E009"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AE6360E"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01F6B0A" w14:textId="2CB48670"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4FD253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E8989A4"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7D725089"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58890A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032149E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F1C0AF7"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62337C6"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54054167"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49637E1"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333C1DE" w14:textId="31EA6744"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05A3CB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0D92441"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550CCA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7C7B98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14250C8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C5DFEB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1B652B1D"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lastRenderedPageBreak/>
              <w:t xml:space="preserve">Kit para detecção de Anticorpo Totais ou IgG produzidos contra o vírus da Hepatite A (ANTI HAV Total ou IgG). Detecção qualitativa, método </w:t>
            </w:r>
            <w:r w:rsidRPr="00700549">
              <w:rPr>
                <w:rFonts w:ascii="Arial" w:eastAsia="Times New Roman" w:hAnsi="Arial" w:cs="Arial"/>
                <w:color w:val="000000"/>
                <w:sz w:val="20"/>
                <w:szCs w:val="20"/>
              </w:rPr>
              <w:lastRenderedPageBreak/>
              <w:t>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002AB9D3"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8885BD8"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34979E2" w14:textId="72383386" w:rsidTr="00595DF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3A11C5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6C831E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92E7881"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26D1B8B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6A7313F"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7191AA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11.000 testes</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7012DDF"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c>
          <w:tcPr>
            <w:tcW w:w="502" w:type="pct"/>
            <w:tcBorders>
              <w:top w:val="nil"/>
              <w:left w:val="nil"/>
              <w:bottom w:val="single" w:sz="6" w:space="0" w:color="000000"/>
              <w:right w:val="single" w:sz="6" w:space="0" w:color="000000"/>
            </w:tcBorders>
          </w:tcPr>
          <w:p w14:paraId="40751A4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11D9583" w14:textId="77777777" w:rsidR="00595DF3" w:rsidRPr="00700549" w:rsidRDefault="00595DF3" w:rsidP="008E5D53">
            <w:pPr>
              <w:spacing w:line="360" w:lineRule="auto"/>
              <w:outlineLvl w:val="1"/>
              <w:rPr>
                <w:rFonts w:ascii="Arial" w:eastAsia="Times New Roman" w:hAnsi="Arial" w:cs="Arial"/>
                <w:color w:val="000000"/>
                <w:sz w:val="20"/>
                <w:szCs w:val="20"/>
              </w:rPr>
            </w:pPr>
          </w:p>
        </w:tc>
      </w:tr>
    </w:tbl>
    <w:p w14:paraId="71213654" w14:textId="77777777" w:rsidR="00700549" w:rsidRDefault="00700549" w:rsidP="003376E9">
      <w:pPr>
        <w:pStyle w:val="PargrafodaLista"/>
        <w:rPr>
          <w:rFonts w:ascii="Arial" w:hAnsi="Arial" w:cs="Arial"/>
          <w:b/>
          <w:bCs/>
          <w:szCs w:val="22"/>
        </w:rPr>
      </w:pPr>
    </w:p>
    <w:p w14:paraId="4358B0B1" w14:textId="3C5D4EF4" w:rsidR="003376E9" w:rsidRDefault="003376E9" w:rsidP="00595DF3">
      <w:pPr>
        <w:pStyle w:val="PargrafodaLista"/>
        <w:rPr>
          <w:rFonts w:ascii="Arial" w:hAnsi="Arial" w:cs="Arial"/>
          <w:b/>
          <w:bCs/>
          <w:szCs w:val="22"/>
        </w:rPr>
      </w:pPr>
      <w:r>
        <w:rPr>
          <w:rFonts w:ascii="Arial" w:hAnsi="Arial" w:cs="Arial"/>
          <w:b/>
          <w:bCs/>
          <w:szCs w:val="22"/>
        </w:rPr>
        <w:t>VALOR TOTAL (1.1+1.2+1.3+1.4+1.5+1.6</w:t>
      </w:r>
      <w:r w:rsidR="00700549">
        <w:rPr>
          <w:rFonts w:ascii="Arial" w:hAnsi="Arial" w:cs="Arial"/>
          <w:b/>
          <w:bCs/>
          <w:szCs w:val="22"/>
        </w:rPr>
        <w:t>+1.7+1.8+1.9+1.10</w:t>
      </w:r>
      <w:r>
        <w:rPr>
          <w:rFonts w:ascii="Arial" w:hAnsi="Arial" w:cs="Arial"/>
          <w:b/>
          <w:bCs/>
          <w:szCs w:val="22"/>
        </w:rPr>
        <w:t>)</w:t>
      </w:r>
      <w:r w:rsidR="00595DF3">
        <w:rPr>
          <w:rFonts w:ascii="Arial" w:hAnsi="Arial" w:cs="Arial"/>
          <w:b/>
          <w:bCs/>
          <w:szCs w:val="22"/>
        </w:rPr>
        <w:t xml:space="preserve"> _</w:t>
      </w:r>
      <w:r>
        <w:rPr>
          <w:rFonts w:ascii="Arial" w:hAnsi="Arial" w:cs="Arial"/>
          <w:b/>
          <w:bCs/>
          <w:szCs w:val="22"/>
        </w:rPr>
        <w:t>______</w:t>
      </w: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W w:w="0" w:type="auto"/>
        <w:jc w:val="center"/>
        <w:tblCellMar>
          <w:left w:w="0" w:type="dxa"/>
          <w:right w:w="0" w:type="dxa"/>
        </w:tblCellMar>
        <w:tblLook w:val="04A0" w:firstRow="1" w:lastRow="0" w:firstColumn="1" w:lastColumn="0" w:noHBand="0" w:noVBand="1"/>
      </w:tblPr>
      <w:tblGrid>
        <w:gridCol w:w="1566"/>
        <w:gridCol w:w="1387"/>
        <w:gridCol w:w="1387"/>
        <w:gridCol w:w="1387"/>
        <w:gridCol w:w="1444"/>
        <w:gridCol w:w="1317"/>
      </w:tblGrid>
      <w:tr w:rsidR="00595DF3" w:rsidRPr="00700549" w14:paraId="2F6F3EE7" w14:textId="77777777" w:rsidTr="00595DF3">
        <w:trPr>
          <w:jc w:val="center"/>
        </w:trPr>
        <w:tc>
          <w:tcPr>
            <w:tcW w:w="15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2342C2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r w:rsidRPr="00700549">
              <w:rPr>
                <w:rFonts w:ascii="Arial" w:eastAsia="Times New Roman" w:hAnsi="Arial" w:cs="Arial"/>
                <w:b/>
                <w:bCs/>
                <w:color w:val="000000"/>
                <w:sz w:val="20"/>
                <w:szCs w:val="20"/>
              </w:rPr>
              <w:t>Item</w:t>
            </w:r>
          </w:p>
          <w:p w14:paraId="168E15FB"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Descritivo</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EDFAC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1º Entrega</w:t>
            </w:r>
          </w:p>
          <w:p w14:paraId="3BBB624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(10)</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B6863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2º Entrega</w:t>
            </w:r>
          </w:p>
          <w:p w14:paraId="5B4834A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45</w:t>
            </w:r>
            <w:r w:rsidRPr="00700549">
              <w:rPr>
                <w:rFonts w:ascii="Arial" w:eastAsia="Times New Roman" w:hAnsi="Arial" w:cs="Arial"/>
                <w:b/>
                <w:bCs/>
                <w:color w:val="000000"/>
                <w:sz w:val="20"/>
                <w:szCs w:val="20"/>
              </w:rPr>
              <w:t>)</w:t>
            </w:r>
          </w:p>
        </w:tc>
        <w:tc>
          <w:tcPr>
            <w:tcW w:w="14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C183BAF"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3º Entrega</w:t>
            </w:r>
          </w:p>
          <w:p w14:paraId="48B6AD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90</w:t>
            </w:r>
            <w:r w:rsidRPr="00700549">
              <w:rPr>
                <w:rFonts w:ascii="Arial" w:eastAsia="Times New Roman" w:hAnsi="Arial" w:cs="Arial"/>
                <w:b/>
                <w:bCs/>
                <w:color w:val="000000"/>
                <w:sz w:val="20"/>
                <w:szCs w:val="20"/>
              </w:rPr>
              <w:t>)</w:t>
            </w:r>
          </w:p>
        </w:tc>
        <w:tc>
          <w:tcPr>
            <w:tcW w:w="147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319849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4º Entrega</w:t>
            </w:r>
          </w:p>
          <w:p w14:paraId="25008FE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120</w:t>
            </w:r>
            <w:r w:rsidRPr="00700549">
              <w:rPr>
                <w:rFonts w:ascii="Arial" w:eastAsia="Times New Roman" w:hAnsi="Arial" w:cs="Arial"/>
                <w:b/>
                <w:bCs/>
                <w:color w:val="000000"/>
                <w:sz w:val="20"/>
                <w:szCs w:val="20"/>
              </w:rPr>
              <w:t>)</w:t>
            </w:r>
          </w:p>
        </w:tc>
        <w:tc>
          <w:tcPr>
            <w:tcW w:w="13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9CDB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5º Entrega</w:t>
            </w:r>
          </w:p>
          <w:p w14:paraId="198C1E3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w:t>
            </w:r>
            <w:r>
              <w:rPr>
                <w:rFonts w:ascii="Arial" w:eastAsia="Times New Roman" w:hAnsi="Arial" w:cs="Arial"/>
                <w:b/>
                <w:bCs/>
                <w:color w:val="000000"/>
                <w:sz w:val="20"/>
                <w:szCs w:val="20"/>
              </w:rPr>
              <w:t>18</w:t>
            </w:r>
            <w:r w:rsidRPr="00700549">
              <w:rPr>
                <w:rFonts w:ascii="Arial" w:eastAsia="Times New Roman" w:hAnsi="Arial" w:cs="Arial"/>
                <w:b/>
                <w:bCs/>
                <w:color w:val="000000"/>
                <w:sz w:val="20"/>
                <w:szCs w:val="20"/>
              </w:rPr>
              <w:t>0)</w:t>
            </w:r>
          </w:p>
        </w:tc>
      </w:tr>
      <w:tr w:rsidR="00595DF3" w:rsidRPr="00700549" w14:paraId="2EB51775"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9CCFC7B"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 Anti HBC Total</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7FEEF5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A30FC0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4426CF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35A3AE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7791C81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595DF3" w:rsidRPr="00700549" w14:paraId="3FD5E3F6"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51B0E7"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 HBS AG</w:t>
            </w:r>
          </w:p>
          <w:p w14:paraId="7CFC801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DCB851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3BEACB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4F5843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19DEC6C5"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127C264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595DF3" w:rsidRPr="00700549" w14:paraId="6E0EF04A"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B97309C"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 Anti HBS</w:t>
            </w:r>
          </w:p>
          <w:p w14:paraId="423074CA"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7FD31F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773912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79346C7"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080F0515"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4342A05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3.000 testes</w:t>
            </w:r>
          </w:p>
        </w:tc>
      </w:tr>
      <w:tr w:rsidR="00595DF3" w:rsidRPr="00700549" w14:paraId="4C1B1898"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254549"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 Anti HBC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6DFEBD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7678DA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AB1B40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4E55510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3A117DF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595DF3" w:rsidRPr="00700549" w14:paraId="749F11F6"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68B5636"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 HBE AG</w:t>
            </w:r>
          </w:p>
          <w:p w14:paraId="6A772B0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8BAD4C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282C93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5E6D151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19CE3D3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180E38A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595DF3" w:rsidRPr="00700549" w14:paraId="3A461713"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5810148"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 Anti HBE</w:t>
            </w:r>
          </w:p>
          <w:p w14:paraId="111AE4D3"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FC938E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59A113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300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3292AC57"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3FEA652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1E36E04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200 testes</w:t>
            </w:r>
          </w:p>
        </w:tc>
      </w:tr>
      <w:tr w:rsidR="00595DF3" w:rsidRPr="00700549" w14:paraId="5C986343"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EFF83D"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 Anti HCV</w:t>
            </w:r>
          </w:p>
          <w:p w14:paraId="6A1308C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745E66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4FA6061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F4585FD" w14:textId="77777777" w:rsidR="00595DF3" w:rsidRPr="00700549" w:rsidRDefault="00595DF3" w:rsidP="008E5D53">
            <w:pPr>
              <w:spacing w:line="360" w:lineRule="auto"/>
              <w:jc w:val="right"/>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193213A1"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3127BD5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6.000 testes</w:t>
            </w:r>
          </w:p>
        </w:tc>
      </w:tr>
      <w:tr w:rsidR="00595DF3" w:rsidRPr="00700549" w14:paraId="558FCB7F"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24F04F"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 Anti HAV IgM</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D23E0E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4783F2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41BCCC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198ADF2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7FA0C41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r>
      <w:tr w:rsidR="00595DF3" w:rsidRPr="00700549" w14:paraId="721B4B6E"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87EADDE"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 Anti HAV Total ou IgG</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7EE0D23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11EEA85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BBD937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02CDE42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2FB5F24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1.800 testes</w:t>
            </w:r>
          </w:p>
        </w:tc>
      </w:tr>
      <w:tr w:rsidR="00595DF3" w:rsidRPr="00700549" w14:paraId="33E101C9" w14:textId="77777777" w:rsidTr="00595DF3">
        <w:trPr>
          <w:jc w:val="center"/>
        </w:trPr>
        <w:tc>
          <w:tcPr>
            <w:tcW w:w="159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29A510"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 Anti HIV 1/2</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04AE1216"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24F87D1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18" w:type="dxa"/>
            <w:tcBorders>
              <w:top w:val="nil"/>
              <w:left w:val="nil"/>
              <w:bottom w:val="single" w:sz="6" w:space="0" w:color="000000"/>
              <w:right w:val="single" w:sz="6" w:space="0" w:color="000000"/>
            </w:tcBorders>
            <w:tcMar>
              <w:top w:w="0" w:type="dxa"/>
              <w:left w:w="105" w:type="dxa"/>
              <w:bottom w:w="0" w:type="dxa"/>
              <w:right w:w="105" w:type="dxa"/>
            </w:tcMar>
            <w:hideMark/>
          </w:tcPr>
          <w:p w14:paraId="6BE4479A"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479" w:type="dxa"/>
            <w:tcBorders>
              <w:top w:val="nil"/>
              <w:left w:val="nil"/>
              <w:bottom w:val="single" w:sz="6" w:space="0" w:color="000000"/>
              <w:right w:val="single" w:sz="6" w:space="0" w:color="000000"/>
            </w:tcBorders>
            <w:tcMar>
              <w:top w:w="0" w:type="dxa"/>
              <w:left w:w="105" w:type="dxa"/>
              <w:bottom w:w="0" w:type="dxa"/>
              <w:right w:w="105" w:type="dxa"/>
            </w:tcMar>
            <w:hideMark/>
          </w:tcPr>
          <w:p w14:paraId="2F9BD422"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c>
          <w:tcPr>
            <w:tcW w:w="1343" w:type="dxa"/>
            <w:tcBorders>
              <w:top w:val="nil"/>
              <w:left w:val="nil"/>
              <w:bottom w:val="single" w:sz="6" w:space="0" w:color="000000"/>
              <w:right w:val="single" w:sz="6" w:space="0" w:color="000000"/>
            </w:tcBorders>
            <w:tcMar>
              <w:top w:w="0" w:type="dxa"/>
              <w:left w:w="105" w:type="dxa"/>
              <w:bottom w:w="0" w:type="dxa"/>
              <w:right w:w="105" w:type="dxa"/>
            </w:tcMar>
            <w:hideMark/>
          </w:tcPr>
          <w:p w14:paraId="0825F97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2.200 testes</w:t>
            </w:r>
          </w:p>
        </w:tc>
      </w:tr>
    </w:tbl>
    <w:p w14:paraId="6977385C" w14:textId="4A14F9A2" w:rsidR="003376E9" w:rsidRPr="00770D08" w:rsidRDefault="003376E9" w:rsidP="00595DF3">
      <w:pPr>
        <w:pStyle w:val="PargrafodaLista"/>
        <w:rPr>
          <w:rStyle w:val="PGE-Alteraesdestacadas"/>
          <w:rFonts w:asciiTheme="minorHAnsi" w:hAnsiTheme="minorHAnsi" w:cstheme="minorHAnsi"/>
          <w:b w:val="0"/>
          <w:szCs w:val="22"/>
        </w:rPr>
      </w:pPr>
      <w:r w:rsidRPr="003376E9">
        <w:rPr>
          <w:rFonts w:ascii="Arial" w:hAnsi="Arial" w:cs="Arial"/>
          <w:b/>
          <w:sz w:val="20"/>
          <w:szCs w:val="20"/>
        </w:rPr>
        <w:br w:type="textWrapping" w:clear="all"/>
      </w: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bookmarkStart w:id="67" w:name="_Hlk230335575"/>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00D85EDD"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sidR="00595DF3">
        <w:rPr>
          <w:b/>
        </w:rPr>
        <w:t>INSUMOS</w:t>
      </w:r>
      <w:r>
        <w:rPr>
          <w:b/>
        </w:rPr>
        <w:t xml:space="preserve"> DE LABORATÓRIO</w:t>
      </w:r>
      <w:r w:rsidRPr="001C6D95">
        <w:rPr>
          <w:b/>
        </w:rPr>
        <w:t xml:space="preserve"> (</w:t>
      </w:r>
      <w:r>
        <w:rPr>
          <w:b/>
        </w:rPr>
        <w:t xml:space="preserve">KITS PARA DIAGNÓSTICO DE </w:t>
      </w:r>
      <w:r w:rsidR="00595DF3">
        <w:rPr>
          <w:b/>
        </w:rPr>
        <w:t>SOROLOGIA</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397D60DC" w14:textId="77777777" w:rsidR="003376E9" w:rsidRDefault="003376E9" w:rsidP="003376E9">
      <w:pPr>
        <w:pStyle w:val="Nivel2"/>
        <w:numPr>
          <w:ilvl w:val="0"/>
          <w:numId w:val="0"/>
        </w:numPr>
        <w:spacing w:line="360" w:lineRule="auto"/>
      </w:pPr>
    </w:p>
    <w:p w14:paraId="19F99CC9" w14:textId="3E1F99CC" w:rsidR="003376E9" w:rsidRDefault="003376E9" w:rsidP="00595DF3">
      <w:pPr>
        <w:pStyle w:val="Nivel2"/>
        <w:numPr>
          <w:ilvl w:val="1"/>
          <w:numId w:val="22"/>
        </w:numPr>
        <w:spacing w:line="360" w:lineRule="auto"/>
      </w:pPr>
      <w:r w:rsidRPr="004827F2">
        <w:t xml:space="preserve">Objeto da </w:t>
      </w:r>
      <w:r w:rsidRPr="004E64AA">
        <w:t>contratação</w:t>
      </w:r>
      <w:r w:rsidRPr="004827F2">
        <w:t>:</w:t>
      </w:r>
    </w:p>
    <w:tbl>
      <w:tblPr>
        <w:tblW w:w="5000" w:type="pct"/>
        <w:jc w:val="center"/>
        <w:tblCellMar>
          <w:left w:w="0" w:type="dxa"/>
          <w:right w:w="0" w:type="dxa"/>
        </w:tblCellMar>
        <w:tblLook w:val="04A0" w:firstRow="1" w:lastRow="0" w:firstColumn="1" w:lastColumn="0" w:noHBand="0" w:noVBand="1"/>
      </w:tblPr>
      <w:tblGrid>
        <w:gridCol w:w="690"/>
        <w:gridCol w:w="1531"/>
        <w:gridCol w:w="4575"/>
        <w:gridCol w:w="852"/>
        <w:gridCol w:w="840"/>
      </w:tblGrid>
      <w:tr w:rsidR="00595DF3" w:rsidRPr="00700549" w14:paraId="0710BF90" w14:textId="77777777" w:rsidTr="008E5D53">
        <w:trPr>
          <w:jc w:val="center"/>
        </w:trPr>
        <w:tc>
          <w:tcPr>
            <w:tcW w:w="406"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CE9613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b/>
                <w:bCs/>
                <w:color w:val="000000"/>
                <w:sz w:val="20"/>
                <w:szCs w:val="20"/>
              </w:rPr>
              <w:t>Item</w:t>
            </w:r>
          </w:p>
        </w:tc>
        <w:tc>
          <w:tcPr>
            <w:tcW w:w="902"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04366B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b/>
                <w:bCs/>
                <w:color w:val="000000"/>
                <w:sz w:val="20"/>
                <w:szCs w:val="20"/>
              </w:rPr>
              <w:t>Quantidade</w:t>
            </w:r>
          </w:p>
        </w:tc>
        <w:tc>
          <w:tcPr>
            <w:tcW w:w="2694" w:type="pc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4C8CF0E"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b/>
                <w:bCs/>
                <w:color w:val="000000"/>
                <w:sz w:val="20"/>
                <w:szCs w:val="20"/>
              </w:rPr>
              <w:t>Descritivo</w:t>
            </w:r>
          </w:p>
        </w:tc>
        <w:tc>
          <w:tcPr>
            <w:tcW w:w="502" w:type="pct"/>
            <w:tcBorders>
              <w:top w:val="single" w:sz="6" w:space="0" w:color="000000"/>
              <w:left w:val="nil"/>
              <w:bottom w:val="single" w:sz="6" w:space="0" w:color="000000"/>
              <w:right w:val="single" w:sz="6" w:space="0" w:color="000000"/>
            </w:tcBorders>
          </w:tcPr>
          <w:p w14:paraId="76BC0B9F"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2716D42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UNIT.</w:t>
            </w:r>
          </w:p>
        </w:tc>
        <w:tc>
          <w:tcPr>
            <w:tcW w:w="495" w:type="pct"/>
            <w:tcBorders>
              <w:top w:val="single" w:sz="6" w:space="0" w:color="000000"/>
              <w:left w:val="nil"/>
              <w:bottom w:val="single" w:sz="6" w:space="0" w:color="000000"/>
              <w:right w:val="single" w:sz="6" w:space="0" w:color="000000"/>
            </w:tcBorders>
          </w:tcPr>
          <w:p w14:paraId="31D61D69" w14:textId="77777777" w:rsidR="00595DF3"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VALOR</w:t>
            </w:r>
          </w:p>
          <w:p w14:paraId="7E3309ED" w14:textId="77777777" w:rsidR="00595DF3" w:rsidRPr="00700549" w:rsidRDefault="00595DF3" w:rsidP="008E5D53">
            <w:pPr>
              <w:spacing w:line="360" w:lineRule="auto"/>
              <w:outlineLvl w:val="1"/>
              <w:rPr>
                <w:rFonts w:ascii="Arial" w:eastAsia="Times New Roman" w:hAnsi="Arial" w:cs="Arial"/>
                <w:b/>
                <w:bCs/>
                <w:color w:val="000000"/>
                <w:sz w:val="20"/>
                <w:szCs w:val="20"/>
              </w:rPr>
            </w:pPr>
            <w:r>
              <w:rPr>
                <w:rFonts w:ascii="Arial" w:eastAsia="Times New Roman" w:hAnsi="Arial" w:cs="Arial"/>
                <w:b/>
                <w:bCs/>
                <w:color w:val="000000"/>
                <w:sz w:val="20"/>
                <w:szCs w:val="20"/>
              </w:rPr>
              <w:t>TOTAL</w:t>
            </w:r>
          </w:p>
        </w:tc>
      </w:tr>
      <w:tr w:rsidR="00595DF3" w:rsidRPr="00700549" w14:paraId="79322C1E"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891B18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548D6A"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5EC201A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3C593D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5DC69AB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729597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85AB413"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HBC Total anti HBC da Hepatite B produzidos contra o antígeno do core de HBV (ANTI HBC Total).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ABB286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90AAA41"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1B17CA5"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D3770F"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8B2D2E"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950F010"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2</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116720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522273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7A46BE7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706E85B"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F0C92D9"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da Hepatite B Antígeno de superfície (HBS-AG) Detecção qualitativa, método quimioluminescente ou derivações, execução automática em soro ou plasma, acompanha calibradores, controle negativo e positivo, acessórios necessários para a realização dos testes; validade mínima após a </w:t>
            </w:r>
            <w:r w:rsidRPr="00700549">
              <w:rPr>
                <w:rFonts w:ascii="Arial" w:eastAsia="Times New Roman" w:hAnsi="Arial" w:cs="Arial"/>
                <w:color w:val="000000"/>
                <w:sz w:val="20"/>
                <w:szCs w:val="20"/>
              </w:rPr>
              <w:lastRenderedPageBreak/>
              <w:t>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106A539F"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5A16A47F"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61A425A1"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1079DF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C44906F"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3</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D65BB89"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2D8212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15.000 testes</w:t>
            </w:r>
          </w:p>
          <w:p w14:paraId="087C444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253F9A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0A9C3633"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 HBS produzidos contra o Antígeno de superfície do HBV (Anti HBS) Detecção qualitativa e/ou quantitativa ,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25D7EDC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67CA9432"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289C6E61"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144836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6C70FDAC"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4</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5C09CC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94C6547"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52D6117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969A0D4"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644BDC99"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Anti HBC da Hepatite B produzidos contra o antígeno do core de HBV (ANTI HBC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D5AD5E3"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30CC4C6B"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B99BA74"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44339F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2143B9B"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5</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0D3F98F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BDB94F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11EFB1A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37E7A21"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16201B82"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 xml:space="preserve">Kit para detecção de Antígeno E do vírus da Hepatite B (HBE-AG)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w:t>
            </w:r>
            <w:r w:rsidRPr="00700549">
              <w:rPr>
                <w:rFonts w:ascii="Arial" w:eastAsia="Times New Roman" w:hAnsi="Arial" w:cs="Arial"/>
                <w:color w:val="000000"/>
                <w:sz w:val="20"/>
                <w:szCs w:val="20"/>
              </w:rPr>
              <w:lastRenderedPageBreak/>
              <w:t>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68CC03B2"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5B6A9B7"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0C19679"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92E069"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4B8081E"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6</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31C36EC"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4C73D54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1.200 testes</w:t>
            </w:r>
          </w:p>
          <w:p w14:paraId="12C9BA9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60081CBA"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HBE da Hepatite B (ANTI HBE).Detecção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3242FEA9"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4F30733C"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0A92EEC4"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DB652FB"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69A5BC7"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7</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ABF86AE"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09EB38D"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30.000 testes</w:t>
            </w:r>
          </w:p>
          <w:p w14:paraId="735B091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6792555"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099DD28"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Anti Hepatite C (Anti HCV)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59C638F9"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24848299"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3FE70EBB"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1DE9E1C"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46467E6"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8</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6AF2A038"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8F970FD"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1470827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3B48C526"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71C0211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IgM produzidos contra o vírus da Hepatite A (ANTI HAV IgM).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72C14FFB"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7D26430C"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18CBB5AB"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E2D0104"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lastRenderedPageBreak/>
              <w:t> </w:t>
            </w:r>
          </w:p>
          <w:p w14:paraId="3F8CAB34"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9</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1290BEF0"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55F9B6E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9.000 testes</w:t>
            </w:r>
          </w:p>
          <w:p w14:paraId="67E9D0B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FF81947"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3BEE7FC0"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de Anticorpo Totais ou IgG produzidos contra o vírus da Hepatite A (ANTI HAV Total ou IgG). Detecção qualitativa, método quimioluminescente ou derivações, execução automática em soro ou plasma, acompanha calibradores, controle negativo e positivo, acessórios necessários para a realização dos testes; validade mínima após a entrega de no mínimo 06 meses, rotulo contendo nº de item, data de fabricação, validade, composição e procedência. Registro no MS</w:t>
            </w:r>
          </w:p>
        </w:tc>
        <w:tc>
          <w:tcPr>
            <w:tcW w:w="502" w:type="pct"/>
            <w:tcBorders>
              <w:top w:val="nil"/>
              <w:left w:val="nil"/>
              <w:bottom w:val="single" w:sz="6" w:space="0" w:color="000000"/>
              <w:right w:val="single" w:sz="6" w:space="0" w:color="000000"/>
            </w:tcBorders>
          </w:tcPr>
          <w:p w14:paraId="47A7C31D"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09F50BA0" w14:textId="77777777" w:rsidR="00595DF3" w:rsidRPr="00700549" w:rsidRDefault="00595DF3" w:rsidP="008E5D53">
            <w:pPr>
              <w:spacing w:line="360" w:lineRule="auto"/>
              <w:outlineLvl w:val="1"/>
              <w:rPr>
                <w:rFonts w:ascii="Arial" w:eastAsia="Times New Roman" w:hAnsi="Arial" w:cs="Arial"/>
                <w:color w:val="000000"/>
                <w:sz w:val="20"/>
                <w:szCs w:val="20"/>
              </w:rPr>
            </w:pPr>
          </w:p>
        </w:tc>
      </w:tr>
      <w:tr w:rsidR="00595DF3" w:rsidRPr="00700549" w14:paraId="75B855BE" w14:textId="77777777" w:rsidTr="008E5D53">
        <w:trPr>
          <w:jc w:val="center"/>
        </w:trPr>
        <w:tc>
          <w:tcPr>
            <w:tcW w:w="406" w:type="pct"/>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A0531F8"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145AD090" w14:textId="77777777" w:rsidR="00595DF3" w:rsidRPr="00700549" w:rsidRDefault="00595DF3" w:rsidP="008E5D53">
            <w:pPr>
              <w:spacing w:line="360" w:lineRule="auto"/>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7AFFD324" w14:textId="77777777" w:rsidR="00595DF3" w:rsidRPr="00700549" w:rsidRDefault="00595DF3" w:rsidP="008E5D53">
            <w:pPr>
              <w:spacing w:line="360" w:lineRule="auto"/>
              <w:rPr>
                <w:rFonts w:ascii="Arial" w:eastAsia="Times New Roman" w:hAnsi="Arial" w:cs="Arial"/>
                <w:color w:val="000000"/>
                <w:sz w:val="20"/>
                <w:szCs w:val="20"/>
              </w:rPr>
            </w:pPr>
            <w:r>
              <w:rPr>
                <w:rFonts w:ascii="Arial" w:eastAsia="Times New Roman" w:hAnsi="Arial" w:cs="Arial"/>
                <w:color w:val="000000"/>
                <w:sz w:val="20"/>
                <w:szCs w:val="20"/>
              </w:rPr>
              <w:t>1.</w:t>
            </w:r>
            <w:r w:rsidRPr="00700549">
              <w:rPr>
                <w:rFonts w:ascii="Arial" w:eastAsia="Times New Roman" w:hAnsi="Arial" w:cs="Arial"/>
                <w:color w:val="000000"/>
                <w:sz w:val="20"/>
                <w:szCs w:val="20"/>
              </w:rPr>
              <w:t>10</w:t>
            </w:r>
          </w:p>
        </w:tc>
        <w:tc>
          <w:tcPr>
            <w:tcW w:w="902" w:type="pct"/>
            <w:tcBorders>
              <w:top w:val="nil"/>
              <w:left w:val="nil"/>
              <w:bottom w:val="single" w:sz="6" w:space="0" w:color="000000"/>
              <w:right w:val="single" w:sz="6" w:space="0" w:color="000000"/>
            </w:tcBorders>
            <w:tcMar>
              <w:top w:w="0" w:type="dxa"/>
              <w:left w:w="75" w:type="dxa"/>
              <w:bottom w:w="0" w:type="dxa"/>
              <w:right w:w="75" w:type="dxa"/>
            </w:tcMar>
            <w:hideMark/>
          </w:tcPr>
          <w:p w14:paraId="4353FA13"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07AD7742"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 </w:t>
            </w:r>
          </w:p>
          <w:p w14:paraId="24C4D5FA" w14:textId="77777777" w:rsidR="00595DF3" w:rsidRPr="00700549" w:rsidRDefault="00595DF3" w:rsidP="008E5D53">
            <w:pPr>
              <w:spacing w:line="360" w:lineRule="auto"/>
              <w:jc w:val="center"/>
              <w:rPr>
                <w:rFonts w:ascii="Arial" w:eastAsia="Times New Roman" w:hAnsi="Arial" w:cs="Arial"/>
                <w:color w:val="000000"/>
                <w:sz w:val="20"/>
                <w:szCs w:val="20"/>
              </w:rPr>
            </w:pPr>
            <w:r w:rsidRPr="00700549">
              <w:rPr>
                <w:rFonts w:ascii="Arial" w:eastAsia="Times New Roman" w:hAnsi="Arial" w:cs="Arial"/>
                <w:color w:val="000000"/>
                <w:sz w:val="20"/>
                <w:szCs w:val="20"/>
              </w:rPr>
              <w:t>11.000 testes</w:t>
            </w:r>
          </w:p>
        </w:tc>
        <w:tc>
          <w:tcPr>
            <w:tcW w:w="2694" w:type="pct"/>
            <w:tcBorders>
              <w:top w:val="nil"/>
              <w:left w:val="nil"/>
              <w:bottom w:val="single" w:sz="6" w:space="0" w:color="000000"/>
              <w:right w:val="single" w:sz="6" w:space="0" w:color="000000"/>
            </w:tcBorders>
            <w:tcMar>
              <w:top w:w="0" w:type="dxa"/>
              <w:left w:w="75" w:type="dxa"/>
              <w:bottom w:w="0" w:type="dxa"/>
              <w:right w:w="75" w:type="dxa"/>
            </w:tcMar>
            <w:hideMark/>
          </w:tcPr>
          <w:p w14:paraId="2E5197BC" w14:textId="77777777" w:rsidR="00595DF3" w:rsidRPr="00700549" w:rsidRDefault="00595DF3" w:rsidP="008E5D53">
            <w:pPr>
              <w:spacing w:line="360" w:lineRule="auto"/>
              <w:outlineLvl w:val="1"/>
              <w:rPr>
                <w:rFonts w:ascii="Arial" w:eastAsia="Times New Roman" w:hAnsi="Arial" w:cs="Arial"/>
                <w:b/>
                <w:bCs/>
                <w:color w:val="000000"/>
                <w:sz w:val="20"/>
                <w:szCs w:val="20"/>
              </w:rPr>
            </w:pPr>
            <w:r w:rsidRPr="00700549">
              <w:rPr>
                <w:rFonts w:ascii="Arial" w:eastAsia="Times New Roman" w:hAnsi="Arial" w:cs="Arial"/>
                <w:color w:val="000000"/>
                <w:sz w:val="20"/>
                <w:szCs w:val="20"/>
              </w:rPr>
              <w:t>Kit para detecção qualitativa de Antiocorpos Anti HIV 1 + 2 (inclusive subtipo “O” do HIV1), ou simultanea de antigenos e anticorpos para o vírus da imunodeficiência humana tipo 1 e/ou tipo 2 (inclusive o subtipo “O”) do vírus HIV1, em amostras de soro ou plasma, método imunoensaio automatizado que deve incluir contoles positivos e negativos e demais reativos necessários para a realização dos testes; validade mínima após a entrega de no mínimo 06 meses, acondicionada em embalagem reforçada e apropriada para a integridade do produto, rotulo contendo nº de item, data de fabricação, validade, composição e procedência. Registro ANVISA/MS, armazenagem em temperatura de (+) 4ºC a (+) 8ºC.</w:t>
            </w:r>
          </w:p>
        </w:tc>
        <w:tc>
          <w:tcPr>
            <w:tcW w:w="502" w:type="pct"/>
            <w:tcBorders>
              <w:top w:val="nil"/>
              <w:left w:val="nil"/>
              <w:bottom w:val="single" w:sz="6" w:space="0" w:color="000000"/>
              <w:right w:val="single" w:sz="6" w:space="0" w:color="000000"/>
            </w:tcBorders>
          </w:tcPr>
          <w:p w14:paraId="0B36DED1" w14:textId="77777777" w:rsidR="00595DF3" w:rsidRPr="00700549" w:rsidRDefault="00595DF3" w:rsidP="008E5D53">
            <w:pPr>
              <w:spacing w:line="360" w:lineRule="auto"/>
              <w:outlineLvl w:val="1"/>
              <w:rPr>
                <w:rFonts w:ascii="Arial" w:eastAsia="Times New Roman" w:hAnsi="Arial" w:cs="Arial"/>
                <w:color w:val="000000"/>
                <w:sz w:val="20"/>
                <w:szCs w:val="20"/>
              </w:rPr>
            </w:pPr>
          </w:p>
        </w:tc>
        <w:tc>
          <w:tcPr>
            <w:tcW w:w="495" w:type="pct"/>
            <w:tcBorders>
              <w:top w:val="nil"/>
              <w:left w:val="nil"/>
              <w:bottom w:val="single" w:sz="6" w:space="0" w:color="000000"/>
              <w:right w:val="single" w:sz="6" w:space="0" w:color="000000"/>
            </w:tcBorders>
          </w:tcPr>
          <w:p w14:paraId="530EB165" w14:textId="77777777" w:rsidR="00595DF3" w:rsidRPr="00700549" w:rsidRDefault="00595DF3" w:rsidP="008E5D53">
            <w:pPr>
              <w:spacing w:line="360" w:lineRule="auto"/>
              <w:outlineLvl w:val="1"/>
              <w:rPr>
                <w:rFonts w:ascii="Arial" w:eastAsia="Times New Roman" w:hAnsi="Arial" w:cs="Arial"/>
                <w:color w:val="000000"/>
                <w:sz w:val="20"/>
                <w:szCs w:val="20"/>
              </w:rPr>
            </w:pPr>
          </w:p>
        </w:tc>
      </w:tr>
    </w:tbl>
    <w:p w14:paraId="51B23ECA" w14:textId="77777777" w:rsidR="00595DF3" w:rsidRDefault="00595DF3" w:rsidP="00595DF3">
      <w:pPr>
        <w:pStyle w:val="Nivel2"/>
        <w:numPr>
          <w:ilvl w:val="0"/>
          <w:numId w:val="0"/>
        </w:numPr>
        <w:spacing w:line="360" w:lineRule="auto"/>
        <w:ind w:left="1080"/>
      </w:pPr>
    </w:p>
    <w:p w14:paraId="314EF3BD" w14:textId="77777777" w:rsidR="00595DF3" w:rsidRDefault="00595DF3" w:rsidP="00595DF3">
      <w:pPr>
        <w:pStyle w:val="Nivel2"/>
        <w:numPr>
          <w:ilvl w:val="0"/>
          <w:numId w:val="0"/>
        </w:numPr>
        <w:spacing w:line="360" w:lineRule="auto"/>
        <w:ind w:left="1080"/>
      </w:pPr>
    </w:p>
    <w:p w14:paraId="0B2F4D86" w14:textId="77777777" w:rsidR="003376E9" w:rsidRPr="00DF4097" w:rsidRDefault="003376E9" w:rsidP="003376E9">
      <w:pPr>
        <w:spacing w:line="360" w:lineRule="auto"/>
      </w:pPr>
    </w:p>
    <w:p w14:paraId="30BDD34A" w14:textId="77777777" w:rsidR="003376E9" w:rsidRPr="004827F2" w:rsidRDefault="003376E9" w:rsidP="003376E9">
      <w:pPr>
        <w:pStyle w:val="Nivel2"/>
        <w:numPr>
          <w:ilvl w:val="0"/>
          <w:numId w:val="0"/>
        </w:numPr>
        <w:spacing w:line="360" w:lineRule="auto"/>
        <w:ind w:left="142"/>
      </w:pPr>
      <w:r>
        <w:lastRenderedPageBreak/>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8" w:name="_Hlk114497577"/>
      <w:bookmarkStart w:id="69" w:name="_Hlk114497502"/>
      <w:bookmarkEnd w:id="68"/>
      <w:bookmarkEnd w:id="69"/>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lastRenderedPageBreak/>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70" w:name="_Hlk132722410"/>
      <w:r>
        <w:t xml:space="preserve">independentemente de pedido do Contratado, </w:t>
      </w:r>
      <w:bookmarkEnd w:id="70"/>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será(ão),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lastRenderedPageBreak/>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71" w:name="_Hlk114499841"/>
      <w:bookmarkEnd w:id="71"/>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lastRenderedPageBreak/>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C083723" w14:textId="77777777" w:rsidR="00D860EF" w:rsidRPr="00546430" w:rsidRDefault="00D860EF" w:rsidP="00D860EF">
      <w:pPr>
        <w:pStyle w:val="Nivel3"/>
        <w:numPr>
          <w:ilvl w:val="2"/>
          <w:numId w:val="24"/>
        </w:numPr>
        <w:spacing w:line="360" w:lineRule="auto"/>
        <w:rPr>
          <w:color w:val="000000" w:themeColor="text1"/>
        </w:rPr>
      </w:pPr>
      <w:r w:rsidRPr="00546430">
        <w:rPr>
          <w:color w:val="000000" w:themeColor="text1"/>
        </w:rPr>
        <w:t>Entregar o objeto acompanhado do manual do usuário, com uma versão em português, e da relação da rede de assistência técnica autorizada;</w:t>
      </w:r>
    </w:p>
    <w:p w14:paraId="7238278F" w14:textId="77777777" w:rsidR="00D860EF" w:rsidRPr="00546430" w:rsidRDefault="00D860EF" w:rsidP="00D860EF">
      <w:pPr>
        <w:pStyle w:val="Nivel3"/>
        <w:numPr>
          <w:ilvl w:val="2"/>
          <w:numId w:val="24"/>
        </w:numPr>
        <w:spacing w:line="360" w:lineRule="auto"/>
      </w:pPr>
      <w:r w:rsidRPr="00546430">
        <w:rPr>
          <w:color w:val="auto"/>
        </w:rPr>
        <w:t>Designar o responsável pelo acompanhamento da execução das atividades e pelos contatos com o Contratante;</w:t>
      </w:r>
    </w:p>
    <w:p w14:paraId="6F527DBA" w14:textId="77777777" w:rsidR="00D860EF" w:rsidRPr="00546430" w:rsidRDefault="00D860EF" w:rsidP="00D860EF">
      <w:pPr>
        <w:pStyle w:val="Nivel3"/>
        <w:numPr>
          <w:ilvl w:val="2"/>
          <w:numId w:val="24"/>
        </w:numPr>
        <w:spacing w:line="360" w:lineRule="auto"/>
        <w:rPr>
          <w:color w:val="000000" w:themeColor="text1"/>
        </w:rPr>
      </w:pPr>
      <w:r w:rsidRPr="00546430">
        <w:t>Responsabilizar-se pelos vícios e danos decorrentes do objeto, de acordo com o Código de Defesa do Consumidor (</w:t>
      </w:r>
      <w:hyperlink r:id="rId151" w:history="1">
        <w:r w:rsidRPr="00546430">
          <w:rPr>
            <w:rStyle w:val="Hyperlink"/>
          </w:rPr>
          <w:t>Lei nº 8.078, de 1990</w:t>
        </w:r>
      </w:hyperlink>
      <w:r w:rsidRPr="00546430">
        <w:t>);</w:t>
      </w:r>
    </w:p>
    <w:p w14:paraId="4AAE2E3F" w14:textId="77777777" w:rsidR="00D860EF" w:rsidRPr="00546430" w:rsidRDefault="00D860EF" w:rsidP="00D860EF">
      <w:pPr>
        <w:pStyle w:val="Nivel3"/>
        <w:numPr>
          <w:ilvl w:val="2"/>
          <w:numId w:val="24"/>
        </w:numPr>
        <w:spacing w:line="360" w:lineRule="auto"/>
      </w:pPr>
      <w:r w:rsidRPr="00546430">
        <w:t>Comunicar ao Contratante, assim que possível e com a devida antecedência em relação à data da entrega, os motivos que impossibilitem o cumprimento do prazo previsto, com a devida comprovação, caso ocorrida tal circunstância;</w:t>
      </w:r>
    </w:p>
    <w:p w14:paraId="17311376" w14:textId="77777777" w:rsidR="00D860EF" w:rsidRPr="00546430" w:rsidRDefault="00D860EF" w:rsidP="00D860EF">
      <w:pPr>
        <w:pStyle w:val="Nivel3"/>
        <w:numPr>
          <w:ilvl w:val="2"/>
          <w:numId w:val="24"/>
        </w:numPr>
        <w:spacing w:line="360" w:lineRule="auto"/>
        <w:rPr>
          <w:color w:val="000000" w:themeColor="text1"/>
        </w:rPr>
      </w:pPr>
      <w:r w:rsidRPr="00546430">
        <w:rPr>
          <w:color w:val="000000" w:themeColor="text1"/>
        </w:rPr>
        <w:lastRenderedPageBreak/>
        <w:t xml:space="preserve">Atender </w:t>
      </w:r>
      <w:r w:rsidRPr="00546430">
        <w:t>às</w:t>
      </w:r>
      <w:r w:rsidRPr="00546430">
        <w:rPr>
          <w:color w:val="000000" w:themeColor="text1"/>
        </w:rPr>
        <w:t xml:space="preserve"> determinações regulares emitidas pelo fiscal ou gestor do contrato ou autoridade superior (</w:t>
      </w:r>
      <w:hyperlink r:id="rId152" w:anchor="art137" w:history="1">
        <w:r w:rsidRPr="00546430">
          <w:rPr>
            <w:rStyle w:val="Hyperlink"/>
          </w:rPr>
          <w:t>art. 137, II, da Lei nº 14.133, de 2021</w:t>
        </w:r>
      </w:hyperlink>
      <w:r w:rsidRPr="00546430">
        <w:rPr>
          <w:color w:val="000000" w:themeColor="text1"/>
        </w:rPr>
        <w:t xml:space="preserve">) e </w:t>
      </w:r>
      <w:r w:rsidRPr="00546430">
        <w:t>prestar todo esclarecimento ou informação por eles solicitados</w:t>
      </w:r>
      <w:r w:rsidRPr="00546430">
        <w:rPr>
          <w:color w:val="000000" w:themeColor="text1"/>
        </w:rPr>
        <w:t>;</w:t>
      </w:r>
    </w:p>
    <w:p w14:paraId="50C450E9" w14:textId="77777777" w:rsidR="00D860EF" w:rsidRPr="00546430" w:rsidRDefault="00D860EF" w:rsidP="00D860EF">
      <w:pPr>
        <w:pStyle w:val="Nivel3"/>
        <w:numPr>
          <w:ilvl w:val="2"/>
          <w:numId w:val="24"/>
        </w:numPr>
        <w:spacing w:line="360" w:lineRule="auto"/>
      </w:pPr>
      <w:r w:rsidRPr="00546430">
        <w:t>Reparar, corrigir, remover, reconstruir ou substituir, às suas expensas, no total ou em parte, no prazo fixado pelo fiscal do contrato, os bens nos quais se verificarem vícios, defeitos ou incorreções resultantes da execução ou dos materiais empregados;</w:t>
      </w:r>
    </w:p>
    <w:p w14:paraId="1660D995" w14:textId="77777777" w:rsidR="00D860EF" w:rsidRPr="00546430" w:rsidRDefault="00D860EF" w:rsidP="00D860EF">
      <w:pPr>
        <w:pStyle w:val="Nivel3"/>
        <w:numPr>
          <w:ilvl w:val="2"/>
          <w:numId w:val="24"/>
        </w:numPr>
        <w:spacing w:line="360" w:lineRule="auto"/>
      </w:pPr>
      <w:r w:rsidRPr="00546430">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C87E1ED" w14:textId="77777777" w:rsidR="00D860EF" w:rsidRPr="00546430" w:rsidRDefault="00D860EF" w:rsidP="00D860EF">
      <w:pPr>
        <w:pStyle w:val="Nivel3"/>
        <w:numPr>
          <w:ilvl w:val="2"/>
          <w:numId w:val="24"/>
        </w:numPr>
        <w:spacing w:line="360" w:lineRule="auto"/>
      </w:pPr>
      <w:r w:rsidRPr="00546430">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w:t>
      </w:r>
    </w:p>
    <w:p w14:paraId="23F30ECD" w14:textId="77777777" w:rsidR="00D860EF" w:rsidRPr="00546430" w:rsidRDefault="00D860EF" w:rsidP="00D860EF">
      <w:pPr>
        <w:pStyle w:val="Nivel3"/>
        <w:numPr>
          <w:ilvl w:val="2"/>
          <w:numId w:val="24"/>
        </w:numPr>
        <w:spacing w:line="360" w:lineRule="auto"/>
      </w:pPr>
      <w:r w:rsidRPr="00546430">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53" w:history="1">
        <w:r w:rsidRPr="00546430">
          <w:rPr>
            <w:rStyle w:val="Hyperlink"/>
          </w:rPr>
          <w:t>Lei nº 14.133, de 2021</w:t>
        </w:r>
      </w:hyperlink>
      <w:r w:rsidRPr="00546430">
        <w:t>;</w:t>
      </w:r>
    </w:p>
    <w:p w14:paraId="3E8B8FCF" w14:textId="77777777" w:rsidR="00D860EF" w:rsidRPr="00546430" w:rsidRDefault="00D860EF" w:rsidP="00D860EF">
      <w:pPr>
        <w:pStyle w:val="Nivel3"/>
        <w:numPr>
          <w:ilvl w:val="2"/>
          <w:numId w:val="24"/>
        </w:numPr>
        <w:spacing w:line="360" w:lineRule="auto"/>
      </w:pPr>
      <w:r w:rsidRPr="00546430">
        <w:lastRenderedPageBreak/>
        <w:t>Comunicar ao Fiscal do contrato, assim que possível, qualquer ocorrência anormal ou acidente que se verifique no local da execução do objeto contratual;</w:t>
      </w:r>
    </w:p>
    <w:p w14:paraId="0B18E107" w14:textId="77777777" w:rsidR="00D860EF" w:rsidRPr="00546430" w:rsidRDefault="00D860EF" w:rsidP="00D860EF">
      <w:pPr>
        <w:pStyle w:val="Nivel3"/>
        <w:numPr>
          <w:ilvl w:val="2"/>
          <w:numId w:val="24"/>
        </w:numPr>
        <w:spacing w:line="360" w:lineRule="auto"/>
      </w:pPr>
      <w:r w:rsidRPr="00546430">
        <w:t>Paralisar, por determinação do Contratante, qualquer atividade que não esteja sendo executada de acordo com a boa técnica ou que ponha em risco a segurança de pessoas ou bens de terceiros;</w:t>
      </w:r>
    </w:p>
    <w:p w14:paraId="547D8170" w14:textId="77777777" w:rsidR="00D860EF" w:rsidRPr="00546430" w:rsidRDefault="00D860EF" w:rsidP="00D860EF">
      <w:pPr>
        <w:pStyle w:val="Nivel3"/>
        <w:numPr>
          <w:ilvl w:val="2"/>
          <w:numId w:val="24"/>
        </w:numPr>
        <w:spacing w:line="360" w:lineRule="auto"/>
      </w:pPr>
      <w:r w:rsidRPr="00546430">
        <w:t xml:space="preserve">Manter, durante toda a execução do contrato, em compatibilidade com as obrigações assumidas, todas as condições de habilitação e qualificação exigidas na licitação; </w:t>
      </w:r>
    </w:p>
    <w:p w14:paraId="6DDB92DB" w14:textId="77777777" w:rsidR="00D860EF" w:rsidRPr="00546430" w:rsidRDefault="00D860EF" w:rsidP="00D860EF">
      <w:pPr>
        <w:pStyle w:val="Nivel3"/>
        <w:numPr>
          <w:ilvl w:val="2"/>
          <w:numId w:val="24"/>
        </w:numPr>
        <w:spacing w:line="360" w:lineRule="auto"/>
      </w:pPr>
      <w:r w:rsidRPr="00546430">
        <w:t>Cumprir, durante todo o período de execução do contrato, a reserva de cargos prevista em lei para pessoa com deficiência, para reabilitado da Previdência Social ou para aprendiz, bem como as reservas de cargos previstas em outras normas específicas (</w:t>
      </w:r>
      <w:hyperlink r:id="rId154" w:anchor="art116" w:history="1">
        <w:r w:rsidRPr="00546430">
          <w:rPr>
            <w:rStyle w:val="Hyperlink"/>
          </w:rPr>
          <w:t>art. 116, da Lei n.º 14.133, de 2021</w:t>
        </w:r>
      </w:hyperlink>
      <w:r w:rsidRPr="00546430">
        <w:t>);</w:t>
      </w:r>
    </w:p>
    <w:p w14:paraId="1B9DCE5A" w14:textId="77777777" w:rsidR="00D860EF" w:rsidRPr="00546430" w:rsidRDefault="00D860EF" w:rsidP="00D860EF">
      <w:pPr>
        <w:pStyle w:val="Nivel3"/>
        <w:numPr>
          <w:ilvl w:val="2"/>
          <w:numId w:val="24"/>
        </w:numPr>
        <w:spacing w:line="360" w:lineRule="auto"/>
      </w:pPr>
      <w:r w:rsidRPr="00546430">
        <w:t>Comprovar o cumprimento da reserva de cargos a que se refere a subdivisão acima, no prazo fixado pelo fiscal do contrato, com a indicação dos empregados que preencheram as referidas vagas (</w:t>
      </w:r>
      <w:hyperlink r:id="rId155" w:anchor="art116" w:history="1">
        <w:r w:rsidRPr="00546430">
          <w:rPr>
            <w:rStyle w:val="Hyperlink"/>
          </w:rPr>
          <w:t>art. 116, parágrafo único, da Lei n.º 14.133, de 2021</w:t>
        </w:r>
      </w:hyperlink>
      <w:r w:rsidRPr="00546430">
        <w:t>);</w:t>
      </w:r>
    </w:p>
    <w:p w14:paraId="100210AA" w14:textId="77777777" w:rsidR="00D860EF" w:rsidRPr="00546430" w:rsidRDefault="00D860EF" w:rsidP="00D860EF">
      <w:pPr>
        <w:pStyle w:val="Nivel3"/>
        <w:numPr>
          <w:ilvl w:val="2"/>
          <w:numId w:val="24"/>
        </w:numPr>
        <w:spacing w:line="360" w:lineRule="auto"/>
      </w:pPr>
      <w:r w:rsidRPr="00546430">
        <w:t xml:space="preserve">Guardar sigilo sobre todas as informações obtidas em decorrência do cumprimento do contrato, respondendo, administrativa, civil e criminalmente por sua indevida divulgação e incorreta ou inadequada utilização; </w:t>
      </w:r>
    </w:p>
    <w:p w14:paraId="3A46058D" w14:textId="77777777" w:rsidR="00D860EF" w:rsidRPr="00546430" w:rsidRDefault="00D860EF" w:rsidP="00D860EF">
      <w:pPr>
        <w:pStyle w:val="Nivel3"/>
        <w:numPr>
          <w:ilvl w:val="2"/>
          <w:numId w:val="24"/>
        </w:numPr>
        <w:spacing w:line="360" w:lineRule="auto"/>
      </w:pPr>
      <w:r w:rsidRPr="00546430">
        <w:t>Arcar com o ônus decorrente de eventual equívoco no dimensionamento de sua proposta, inclusive quanto aos custos variáveis decorrentes de fatores futuros, mas que sejam previsíveis em seu ramo de atividade;</w:t>
      </w:r>
    </w:p>
    <w:p w14:paraId="2B4FCA1D" w14:textId="77777777" w:rsidR="00D860EF" w:rsidRPr="00546430" w:rsidRDefault="00D860EF" w:rsidP="00D860EF">
      <w:pPr>
        <w:pStyle w:val="Nivel3"/>
        <w:numPr>
          <w:ilvl w:val="2"/>
          <w:numId w:val="24"/>
        </w:numPr>
        <w:spacing w:line="360" w:lineRule="auto"/>
      </w:pPr>
      <w:r w:rsidRPr="00546430">
        <w:t>Cumprir as disposições legais e regulamentares federais, estaduais e municipais que interfiram na execução do objeto, bem como as normas de segurança do Contratante;</w:t>
      </w:r>
    </w:p>
    <w:p w14:paraId="2F0996D9" w14:textId="77777777" w:rsidR="00D860EF" w:rsidRPr="00546430" w:rsidRDefault="00D860EF" w:rsidP="00D860EF">
      <w:pPr>
        <w:pStyle w:val="Nivel2"/>
        <w:numPr>
          <w:ilvl w:val="1"/>
          <w:numId w:val="24"/>
        </w:numPr>
        <w:spacing w:line="360" w:lineRule="auto"/>
      </w:pPr>
      <w:r w:rsidRPr="00546430">
        <w:t xml:space="preserve">Em atendimento à </w:t>
      </w:r>
      <w:hyperlink r:id="rId156" w:history="1">
        <w:r w:rsidRPr="00546430">
          <w:rPr>
            <w:rStyle w:val="Hyperlink"/>
          </w:rPr>
          <w:t>Lei</w:t>
        </w:r>
        <w:r w:rsidRPr="00546430">
          <w:rPr>
            <w:rStyle w:val="Hyperlink"/>
            <w:snapToGrid w:val="0"/>
          </w:rPr>
          <w:t xml:space="preserve"> </w:t>
        </w:r>
        <w:r w:rsidRPr="00546430">
          <w:rPr>
            <w:rStyle w:val="Hyperlink"/>
          </w:rPr>
          <w:t>nº 12.846, de 2013</w:t>
        </w:r>
      </w:hyperlink>
      <w:r w:rsidRPr="00546430">
        <w:t xml:space="preserve">, e ao </w:t>
      </w:r>
      <w:hyperlink r:id="rId157" w:history="1">
        <w:r w:rsidRPr="00546430">
          <w:rPr>
            <w:rStyle w:val="Hyperlink"/>
          </w:rPr>
          <w:t>Decreto estadual nº 69.588, de 2025</w:t>
        </w:r>
      </w:hyperlink>
      <w:r w:rsidRPr="00546430">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w:t>
      </w:r>
      <w:r w:rsidRPr="00546430">
        <w:lastRenderedPageBreak/>
        <w:t>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DECD448" w14:textId="77777777" w:rsidR="00D860EF" w:rsidRPr="00546430" w:rsidRDefault="00D860EF" w:rsidP="00D860EF">
      <w:pPr>
        <w:pStyle w:val="Nivel3"/>
        <w:numPr>
          <w:ilvl w:val="2"/>
          <w:numId w:val="24"/>
        </w:numPr>
        <w:spacing w:line="360" w:lineRule="auto"/>
      </w:pPr>
      <w:r w:rsidRPr="00546430">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58" w:history="1">
        <w:r w:rsidRPr="00546430">
          <w:rPr>
            <w:rStyle w:val="Hyperlink"/>
          </w:rPr>
          <w:t>Lei nº 12.846, de 2013</w:t>
        </w:r>
      </w:hyperlink>
      <w:r w:rsidRPr="00546430">
        <w:t xml:space="preserve">, e o </w:t>
      </w:r>
      <w:hyperlink r:id="rId159" w:history="1">
        <w:r w:rsidRPr="00546430">
          <w:rPr>
            <w:rStyle w:val="Hyperlink"/>
          </w:rPr>
          <w:t>Decreto estadual nº 69.588, de 2025</w:t>
        </w:r>
      </w:hyperlink>
      <w:r w:rsidRPr="00546430">
        <w:t>.</w:t>
      </w:r>
    </w:p>
    <w:p w14:paraId="219892A5" w14:textId="77777777" w:rsidR="00D860EF" w:rsidRPr="00546430" w:rsidRDefault="00D860EF" w:rsidP="00D860EF">
      <w:pPr>
        <w:pStyle w:val="Nivel2"/>
        <w:numPr>
          <w:ilvl w:val="1"/>
          <w:numId w:val="24"/>
        </w:numPr>
        <w:spacing w:line="360" w:lineRule="auto"/>
      </w:pPr>
      <w:r w:rsidRPr="00546430">
        <w:t>O Contratado obriga-se a não admitir a participação, na execução deste contrato, de:</w:t>
      </w:r>
    </w:p>
    <w:p w14:paraId="753E782A" w14:textId="77777777" w:rsidR="00D860EF" w:rsidRPr="00546430" w:rsidRDefault="00D860EF" w:rsidP="00D860EF">
      <w:pPr>
        <w:pStyle w:val="Nivel3"/>
        <w:numPr>
          <w:ilvl w:val="2"/>
          <w:numId w:val="24"/>
        </w:numPr>
        <w:spacing w:line="360" w:lineRule="auto"/>
      </w:pPr>
      <w:r w:rsidRPr="00546430">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60" w:history="1">
        <w:r w:rsidRPr="00546430">
          <w:rPr>
            <w:rStyle w:val="Hyperlink"/>
          </w:rPr>
          <w:t>Lei nº 14.133, de 2021</w:t>
        </w:r>
      </w:hyperlink>
      <w:r w:rsidRPr="00546430">
        <w:t>;</w:t>
      </w:r>
    </w:p>
    <w:p w14:paraId="7894D43F" w14:textId="77777777" w:rsidR="00D860EF" w:rsidRPr="00546430" w:rsidRDefault="00D860EF" w:rsidP="00D860EF">
      <w:pPr>
        <w:pStyle w:val="Nivel3"/>
        <w:numPr>
          <w:ilvl w:val="2"/>
          <w:numId w:val="24"/>
        </w:numPr>
        <w:spacing w:line="360" w:lineRule="auto"/>
      </w:pPr>
      <w:r w:rsidRPr="00546430">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61" w:history="1">
        <w:r w:rsidRPr="00546430">
          <w:rPr>
            <w:rStyle w:val="Hyperlink"/>
          </w:rPr>
          <w:t>Lei nº 14.133, de 2021</w:t>
        </w:r>
      </w:hyperlink>
      <w:r w:rsidRPr="00546430">
        <w:t>;</w:t>
      </w:r>
    </w:p>
    <w:p w14:paraId="009F71CC" w14:textId="77777777" w:rsidR="00D860EF" w:rsidRPr="00546430" w:rsidRDefault="00D860EF" w:rsidP="00D860EF">
      <w:pPr>
        <w:pStyle w:val="Nivel3"/>
        <w:numPr>
          <w:ilvl w:val="2"/>
          <w:numId w:val="24"/>
        </w:numPr>
        <w:spacing w:line="360" w:lineRule="auto"/>
      </w:pPr>
      <w:r w:rsidRPr="00546430">
        <w:t xml:space="preserve">pessoas que se enquadrem nas demais vedações previstas no artigo 14 da </w:t>
      </w:r>
      <w:hyperlink r:id="rId162" w:history="1">
        <w:r w:rsidRPr="00546430">
          <w:rPr>
            <w:rStyle w:val="Hyperlink"/>
          </w:rPr>
          <w:t>Lei nº 14.133, de 2021</w:t>
        </w:r>
      </w:hyperlink>
      <w:r w:rsidRPr="00546430">
        <w:t>.</w:t>
      </w:r>
    </w:p>
    <w:p w14:paraId="7FDD4ACA" w14:textId="77777777" w:rsidR="00D860EF" w:rsidRPr="00546430" w:rsidRDefault="00D860EF" w:rsidP="00D860EF">
      <w:pPr>
        <w:pStyle w:val="Nivel2"/>
        <w:numPr>
          <w:ilvl w:val="1"/>
          <w:numId w:val="24"/>
        </w:numPr>
        <w:spacing w:line="360" w:lineRule="auto"/>
      </w:pPr>
      <w:bookmarkStart w:id="72" w:name="_Hlk176440793"/>
      <w:r w:rsidRPr="00546430">
        <w:rPr>
          <w:szCs w:val="18"/>
        </w:rPr>
        <w:t xml:space="preserve">O Contratado deverá observar a vedação constante do </w:t>
      </w:r>
      <w:hyperlink r:id="rId163" w:history="1">
        <w:r w:rsidRPr="00546430">
          <w:rPr>
            <w:rStyle w:val="Hyperlink"/>
            <w:szCs w:val="18"/>
          </w:rPr>
          <w:t>Decreto estadual nº 68.829, de 4 de setembro de 2024</w:t>
        </w:r>
      </w:hyperlink>
      <w:r w:rsidRPr="00546430">
        <w:rPr>
          <w:szCs w:val="18"/>
        </w:rPr>
        <w:t>.</w:t>
      </w:r>
      <w:bookmarkEnd w:id="72"/>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lastRenderedPageBreak/>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4"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5"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6"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7"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9"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3" w:name="_Hlk114504069"/>
        <w:r w:rsidRPr="004827F2">
          <w:rPr>
            <w:rStyle w:val="Hyperlink"/>
            <w:rFonts w:ascii="Arial" w:eastAsia="Arial" w:hAnsi="Arial" w:cs="Arial"/>
            <w:sz w:val="20"/>
            <w:szCs w:val="20"/>
          </w:rPr>
          <w:t>Lei nº 14.133, de 2021</w:t>
        </w:r>
        <w:bookmarkEnd w:id="73"/>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7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71"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72"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3"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4"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5"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6"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7"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4" w:name="_Hlk78351618"/>
      <w:bookmarkEnd w:id="74"/>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lastRenderedPageBreak/>
        <w:t xml:space="preserve">Na </w:t>
      </w:r>
      <w:r w:rsidRPr="00F61CE2">
        <w:t>aplicação</w:t>
      </w:r>
      <w:r w:rsidRPr="004827F2">
        <w:t xml:space="preserve"> das sanções serão considerados (</w:t>
      </w:r>
      <w:hyperlink r:id="rId179"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80"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8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82" w:history="1">
        <w:r w:rsidRPr="004827F2">
          <w:rPr>
            <w:rStyle w:val="Hyperlink"/>
          </w:rPr>
          <w:t>art. 159</w:t>
        </w:r>
      </w:hyperlink>
      <w:r>
        <w:rPr>
          <w:rStyle w:val="Hyperlink"/>
        </w:rPr>
        <w:t xml:space="preserve"> da </w:t>
      </w:r>
      <w:hyperlink r:id="rId183"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4"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5"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6"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7"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lastRenderedPageBreak/>
        <w:t xml:space="preserve">CLÁUSULA DÉCIMA </w:t>
      </w:r>
      <w:r>
        <w:t xml:space="preserve">TERCEIRA </w:t>
      </w:r>
      <w:r w:rsidRPr="004827F2">
        <w:t>– DA EXTINÇÃO CONTRATUAL (</w:t>
      </w:r>
      <w:hyperlink r:id="rId188"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9"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90"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91"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92"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3"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lastRenderedPageBreak/>
        <w:t xml:space="preserve">CLÁUSULA DÉCIMA </w:t>
      </w:r>
      <w:r>
        <w:t>QUARTA</w:t>
      </w:r>
      <w:r w:rsidRPr="004827F2">
        <w:t xml:space="preserve"> – DOTAÇÃO ORÇAMENTÁRIA (</w:t>
      </w:r>
      <w:hyperlink r:id="rId194"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5"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6"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7"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8" w:anchor="art124" w:history="1">
        <w:r w:rsidRPr="004827F2">
          <w:rPr>
            <w:rStyle w:val="Hyperlink"/>
          </w:rPr>
          <w:t>arts.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9"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200"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lastRenderedPageBreak/>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201"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202"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3" w:history="1">
        <w:r w:rsidRPr="00833827">
          <w:rPr>
            <w:rStyle w:val="Hyperlink"/>
          </w:rPr>
          <w:t>Lei n.º 14.133, de 2021</w:t>
        </w:r>
      </w:hyperlink>
      <w:r w:rsidRPr="00833827">
        <w:t xml:space="preserve">, e </w:t>
      </w:r>
      <w:r w:rsidRPr="00B726E7">
        <w:t>ao</w:t>
      </w:r>
      <w:r w:rsidRPr="004827F2">
        <w:t xml:space="preserve"> </w:t>
      </w:r>
      <w:hyperlink r:id="rId204"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5"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6"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7"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lastRenderedPageBreak/>
        <w:t xml:space="preserve">                                                                         2-</w:t>
      </w:r>
    </w:p>
    <w:p w14:paraId="66D78191" w14:textId="77777777" w:rsidR="003376E9" w:rsidRPr="001C6D95" w:rsidRDefault="003376E9" w:rsidP="00BD75A6">
      <w:pPr>
        <w:spacing w:line="360" w:lineRule="auto"/>
        <w:jc w:val="both"/>
        <w:rPr>
          <w:rFonts w:ascii="Arial" w:hAnsi="Arial" w:cs="Arial"/>
          <w:sz w:val="20"/>
          <w:szCs w:val="20"/>
        </w:rPr>
      </w:pPr>
    </w:p>
    <w:bookmarkEnd w:id="67"/>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5D2DD6E0" w:rsidR="00754FE4" w:rsidRDefault="00754FE4" w:rsidP="00852304">
    <w:pPr>
      <w:pStyle w:val="Cabealho"/>
      <w:jc w:val="right"/>
    </w:pPr>
    <w:r>
      <w:t>EDITAL 90</w:t>
    </w:r>
    <w:r w:rsidR="004D3C14">
      <w:t>0</w:t>
    </w:r>
    <w:r w:rsidR="006B186C">
      <w:t>51</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2B7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4AB6"/>
    <w:rsid w:val="0035599A"/>
    <w:rsid w:val="00374521"/>
    <w:rsid w:val="00375734"/>
    <w:rsid w:val="003856DB"/>
    <w:rsid w:val="003946F1"/>
    <w:rsid w:val="003A468F"/>
    <w:rsid w:val="003B3B33"/>
    <w:rsid w:val="003B42A8"/>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DF3"/>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A6E"/>
    <w:rsid w:val="00697398"/>
    <w:rsid w:val="006A3460"/>
    <w:rsid w:val="006A4CC0"/>
    <w:rsid w:val="006A5C0D"/>
    <w:rsid w:val="006B186C"/>
    <w:rsid w:val="006B48AE"/>
    <w:rsid w:val="006D41E2"/>
    <w:rsid w:val="006D7E6E"/>
    <w:rsid w:val="006F36D7"/>
    <w:rsid w:val="00700549"/>
    <w:rsid w:val="007043F6"/>
    <w:rsid w:val="00716C0F"/>
    <w:rsid w:val="0071714F"/>
    <w:rsid w:val="00717994"/>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76D05"/>
    <w:rsid w:val="00AB7565"/>
    <w:rsid w:val="00AC1868"/>
    <w:rsid w:val="00AF1F26"/>
    <w:rsid w:val="00B01B42"/>
    <w:rsid w:val="00B1791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C6A5B"/>
    <w:rsid w:val="00CF65B7"/>
    <w:rsid w:val="00D127E2"/>
    <w:rsid w:val="00D16BF4"/>
    <w:rsid w:val="00D20410"/>
    <w:rsid w:val="00D26895"/>
    <w:rsid w:val="00D27C64"/>
    <w:rsid w:val="00D33829"/>
    <w:rsid w:val="00D4644D"/>
    <w:rsid w:val="00D547E1"/>
    <w:rsid w:val="00D55ABD"/>
    <w:rsid w:val="00D57D16"/>
    <w:rsid w:val="00D60BAD"/>
    <w:rsid w:val="00D66399"/>
    <w:rsid w:val="00D860EF"/>
    <w:rsid w:val="00D867FD"/>
    <w:rsid w:val="00D901C3"/>
    <w:rsid w:val="00D9292B"/>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legislacao.sp.gov.br/legislacao/dg280202.nsf/5fb5269ed17b47ab83256cfb00501469/c16827e9a893352a03258ca500572875?OpenDocument&amp;Highlight=0,69.588"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www.legislacao.sp.gov.br/legislacao/dg280202.nsf/5fb5269ed17b47ab83256cfb00501469/6942580fdf794ec903258a830066c0e6?OpenDocument&amp;Highlight=0,68.155"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3/lei/l12846.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leis/l8078compilado.htm" TargetMode="External"/><Relationship Id="rId206"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25art159"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s://www.planalto.gov.br/ccivil_03/leis/l8078compilado.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legislacao.sp.gov.br/legislacao/dg280202.nsf/5fb5269ed17b47ab83256cfb00501469/c16827e9a893352a03258ca500572875?OpenDocument&amp;Highlight=0,69.588"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eader" Target="header1.xm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legislacao.sp.gov.br/legislacao/dg280202.nsf/5fb5269ed17b47ab83256cfb00501469/ea9d2eda599cebe503258b8f005389f5?OpenDocument&amp;Highlight=0,68.829"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fontTable" Target="fontTable.xm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1-2014/2011/lei/l12527.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5-2018/2018/lei/l13709.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www.planalto.gov.br/ccivil_03/_ato2019-2022/2021/lei/L14133.htm" TargetMode="External"/><Relationship Id="rId210" Type="http://schemas.openxmlformats.org/officeDocument/2006/relationships/theme" Target="theme/theme1.xm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83</Pages>
  <Words>25946</Words>
  <Characters>140110</Characters>
  <Application>Microsoft Office Word</Application>
  <DocSecurity>0</DocSecurity>
  <Lines>1167</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5</cp:revision>
  <cp:lastPrinted>2026-05-15T12:01:00Z</cp:lastPrinted>
  <dcterms:created xsi:type="dcterms:W3CDTF">2026-05-15T12:03:00Z</dcterms:created>
  <dcterms:modified xsi:type="dcterms:W3CDTF">2026-06-08T15:03:00Z</dcterms:modified>
</cp:coreProperties>
</file>